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</w:t>
      </w:r>
      <w:r/>
    </w:p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по образовательным программам дошкольного образования</w:t>
      </w:r>
      <w:r/>
    </w:p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10"/>
          <w:szCs w:val="24"/>
        </w:rPr>
      </w:r>
      <w:r/>
    </w:p>
    <w:p>
      <w:pPr>
        <w:pStyle w:val="679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  «_____»____________ 20_____г.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  <w:r/>
    </w:p>
    <w:p>
      <w:pPr>
        <w:pStyle w:val="67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/>
    </w:p>
    <w:p>
      <w:pPr>
        <w:pStyle w:val="679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дошкольное  образовательное </w:t>
      </w:r>
      <w:r>
        <w:rPr>
          <w:rFonts w:ascii="Times New Roman" w:hAnsi="Times New Roman"/>
          <w:sz w:val="22"/>
          <w:szCs w:val="24"/>
          <w:u w:val="single"/>
        </w:rPr>
        <w:t xml:space="preserve">  учреждение  «Детский  сад  № 118</w:t>
      </w:r>
      <w:r>
        <w:rPr>
          <w:rFonts w:ascii="Times New Roman" w:hAnsi="Times New Roman"/>
          <w:sz w:val="22"/>
          <w:szCs w:val="24"/>
          <w:u w:val="single"/>
        </w:rPr>
        <w:t xml:space="preserve">»,  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по образовательным программам дошкольного образования)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 xml:space="preserve">осуществляющее  образовательную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на основании лицензии </w:t>
      </w:r>
      <w:r>
        <w:rPr>
          <w:rFonts w:ascii="Times New Roman" w:hAnsi="Times New Roman" w:cs="Times New Roman"/>
          <w:sz w:val="22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28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апреля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2016 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540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, </w:t>
      </w:r>
      <w:r/>
    </w:p>
    <w:p>
      <w:pPr>
        <w:pStyle w:val="67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(дата и номер </w:t>
      </w:r>
      <w:r>
        <w:rPr>
          <w:rFonts w:ascii="Times New Roman" w:hAnsi="Times New Roman" w:cs="Times New Roman"/>
          <w:sz w:val="16"/>
          <w:szCs w:val="24"/>
        </w:rPr>
        <w:t xml:space="preserve">выписки из реестра лицензий</w:t>
      </w:r>
      <w:r>
        <w:rPr>
          <w:rFonts w:ascii="Times New Roman" w:hAnsi="Times New Roman" w:cs="Times New Roman"/>
          <w:sz w:val="16"/>
          <w:szCs w:val="24"/>
        </w:rPr>
        <w:t xml:space="preserve">)                                </w:t>
      </w:r>
      <w:r>
        <w:rPr>
          <w:rFonts w:ascii="Times New Roman" w:hAnsi="Times New Roman" w:cs="Times New Roman"/>
          <w:sz w:val="16"/>
          <w:szCs w:val="24"/>
        </w:rPr>
      </w:r>
      <w:r/>
    </w:p>
    <w:p>
      <w:pPr>
        <w:pStyle w:val="679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выданной Министерством образования и науки Нижегородской области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,</w:t>
      </w:r>
      <w:r>
        <w:rPr>
          <w:rFonts w:ascii="Times New Roman" w:hAnsi="Times New Roman"/>
          <w:sz w:val="22"/>
          <w:szCs w:val="22"/>
          <w:u w:val="single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(наименование  лицензирующего органа)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именуемое в дальнейшем «Исполнитель», в  лице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Калюты Ирины Михайловны</w:t>
      </w:r>
      <w:r>
        <w:rPr>
          <w:rFonts w:ascii="Times New Roman" w:hAnsi="Times New Roman" w:cs="Times New Roman"/>
          <w:sz w:val="22"/>
          <w:szCs w:val="24"/>
        </w:rPr>
        <w:t xml:space="preserve">,  </w:t>
      </w:r>
      <w:r>
        <w:rPr>
          <w:rFonts w:ascii="Times New Roman" w:hAnsi="Times New Roman" w:cs="Times New Roman"/>
          <w:sz w:val="22"/>
          <w:szCs w:val="24"/>
          <w:u w:val="single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(наименование  должности, фамилия, имя, отчество (при наличии) Исполнителя)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2"/>
          <w:szCs w:val="22"/>
        </w:rPr>
        <w:t xml:space="preserve">приказа Управления народного образования  от 14.04.1998 г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№ 245-л</w:t>
      </w:r>
      <w:r>
        <w:rPr>
          <w:rFonts w:ascii="Times New Roman" w:hAnsi="Times New Roman"/>
          <w:sz w:val="22"/>
          <w:szCs w:val="24"/>
          <w:u w:val="single"/>
        </w:rPr>
        <w:t xml:space="preserve">. Дзержинска Нижегородской обл. «О  переводе Калюты И. М.»</w:t>
      </w:r>
      <w:r>
        <w:rPr>
          <w:rFonts w:ascii="Times New Roman" w:hAnsi="Times New Roman"/>
          <w:sz w:val="24"/>
          <w:szCs w:val="24"/>
          <w:u w:val="single"/>
        </w:rPr>
        <w:t xml:space="preserve">,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  <w:r/>
    </w:p>
    <w:p>
      <w:pPr>
        <w:pStyle w:val="67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</w:r>
      <w:r/>
    </w:p>
    <w:p>
      <w:pPr>
        <w:pStyle w:val="679"/>
        <w:ind w:firstLine="567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(фамилия, имя, отчество (при наличии) родителя (законного представителя))</w:t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(фамилия, имя, отчество (при наличии), дата рождения)</w:t>
      </w:r>
      <w:r/>
    </w:p>
    <w:p>
      <w:pPr>
        <w:pStyle w:val="67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проживающего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именуемый в дальнейшем «Воспитанник», совместно именуемые Стороны, заключили настоящий Договор о нижеследующем:</w:t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/>
      <w:bookmarkStart w:id="0" w:name="Par74"/>
      <w:r/>
      <w:bookmarkEnd w:id="0"/>
      <w:r>
        <w:rPr>
          <w:rFonts w:ascii="Times New Roman" w:hAnsi="Times New Roman" w:cs="Times New Roman"/>
          <w:b/>
          <w:sz w:val="22"/>
          <w:szCs w:val="22"/>
        </w:rPr>
        <w:t xml:space="preserve">I. Предмет договора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>
        <w:rPr>
          <w:rFonts w:ascii="Times New Roman" w:hAnsi="Times New Roman" w:cs="Times New Roman"/>
          <w:sz w:val="22"/>
          <w:szCs w:val="22"/>
        </w:rPr>
        <w:t xml:space="preserve">Предметом договора являю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тся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отношения, возникающие при осуществлении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образовательной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деятельности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по реализации образовательной программы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Муниципального бюджетного дошкольного образовательного учреждения «Детс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кий сад № 118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ФОП ДО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),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содержании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Воспитанника в образовательной организации,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а также при осуществлении присмотра и ухода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за Воспитанником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очная.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/>
      <w:bookmarkStart w:id="1" w:name="Par78"/>
      <w:r/>
      <w:bookmarkEnd w:id="1"/>
      <w:r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бразовательная программа дошкольного образования Муниципального бюджетного дошкольного образовательн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ого учреждения «Детский сад  № 118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».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u w:val="single"/>
        </w:rPr>
        <w:t xml:space="preserve">режим полного дня (12-часовое пребывание: </w:t>
      </w:r>
      <w:r>
        <w:rPr>
          <w:rFonts w:ascii="Times New Roman" w:hAnsi="Times New Roman" w:eastAsia="Times New Roman"/>
          <w:color w:val="000000"/>
          <w:u w:val="single"/>
        </w:rPr>
        <w:t xml:space="preserve"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</w:rPr>
        <w:t xml:space="preserve">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1.6. Воспитанник зачисляется в группу </w:t>
      </w:r>
      <w:r>
        <w:rPr>
          <w:rFonts w:ascii="Times New Roman" w:hAnsi="Times New Roman"/>
          <w:u w:val="single"/>
        </w:rPr>
        <w:t xml:space="preserve">общеразвивающей</w:t>
      </w:r>
      <w:r>
        <w:rPr>
          <w:rFonts w:ascii="Times New Roman" w:hAnsi="Times New Roman"/>
        </w:rPr>
        <w:t xml:space="preserve"> направленности. </w:t>
      </w:r>
      <w:r>
        <w:rPr>
          <w:rFonts w:ascii="Times New Roman" w:hAnsi="Times New Roman" w:eastAsia="Times New Roman"/>
          <w:color w:val="000000"/>
        </w:rPr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</w:t>
      </w:r>
      <w:r/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2.1. Исполнитель вправе: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2.1.1. Самостоятельно осуществлять образовательную деятельность.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/>
          <w:color w:val="000000"/>
          <w:sz w:val="22"/>
          <w:szCs w:val="22"/>
        </w:rPr>
        <w:t xml:space="preserve">Переводить ребенка в летний период в другую возрастную группу при уменьшении количества воспитанников.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2.1.3. </w:t>
      </w:r>
      <w:r>
        <w:rPr>
          <w:rFonts w:ascii="Times New Roman" w:hAnsi="Times New Roman" w:eastAsia="Times New Roman"/>
          <w:color w:val="000000"/>
        </w:rPr>
        <w:t xml:space="preserve">Отчислить Воспитанника из образовательной организации  на основании: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в связи с получением образования (завершением обучения);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заявления родителей (законных представителей);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по обстоятельствам, не зависящим от воли Заказчика и Исполнителя, в том числе в случае ликвидации образовательной организации.</w:t>
      </w:r>
      <w:r>
        <w:rPr>
          <w:rFonts w:ascii="Times New Roman" w:hAnsi="Times New Roman" w:eastAsia="Times New Roman"/>
          <w:color w:val="000000"/>
        </w:rPr>
      </w:r>
      <w:r/>
    </w:p>
    <w:p>
      <w:pPr>
        <w:pStyle w:val="658"/>
        <w:contextualSpacing/>
        <w:jc w:val="both"/>
        <w:spacing w:after="0" w:line="240" w:lineRule="auto"/>
        <w:shd w:val="clear" w:color="auto" w:fill="bfbfbf"/>
        <w:rPr>
          <w:rFonts w:ascii="Times New Roman" w:hAnsi="Times New Roman" w:eastAsia="Times New Roman"/>
          <w:color w:val="000000"/>
          <w:highlight w:val="white"/>
        </w:rPr>
      </w:pPr>
      <w:r>
        <w:rPr>
          <w:rFonts w:ascii="Times New Roman" w:hAnsi="Times New Roman" w:eastAsia="Times New Roman"/>
          <w:color w:val="000000"/>
          <w:highlight w:val="white"/>
        </w:rPr>
        <w:t xml:space="preserve">2.1.4._______________________________________________________________________________________________________________________________________________________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/>
          <w:color w:val="000000"/>
          <w:highlight w:val="white"/>
        </w:rPr>
        <w:t xml:space="preserve">(иные права Исполнителя).</w:t>
      </w:r>
      <w:r>
        <w:rPr>
          <w:rFonts w:ascii="Times New Roman" w:hAnsi="Times New Roman" w:eastAsia="Times New Roman"/>
          <w:color w:val="000000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2.2.Заказчик вправе: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 xml:space="preserve">2.2.1. Защищать права и интересы Воспитанника.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Участвовать в образовательной деятельности образовательной организации, в том числе в формировании образовательной программы.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Получать от Исполнителя информацию: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\l "Par74" \o "Ссылка на текущий документ" </w:instrText>
      </w:r>
      <w:r>
        <w:rPr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 xml:space="preserve"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</w:t>
      </w:r>
      <w:r>
        <w:rPr>
          <w:rFonts w:ascii="Times New Roman" w:hAnsi="Times New Roman"/>
          <w:sz w:val="22"/>
          <w:szCs w:val="22"/>
        </w:rPr>
        <w:t xml:space="preserve">со сведениями о дате предоставления и регистрационном номере лицензии на </w:t>
      </w:r>
      <w:r>
        <w:rPr>
          <w:rFonts w:ascii="Times New Roman" w:hAnsi="Times New Roman"/>
          <w:sz w:val="22"/>
          <w:szCs w:val="22"/>
          <w:highlight w:val="white"/>
        </w:rPr>
        <w:t xml:space="preserve">осуществление образовательной деятельности,</w:t>
      </w:r>
      <w:r>
        <w:rPr>
          <w:rFonts w:ascii="Times New Roman" w:hAnsi="Times New Roman"/>
          <w:sz w:val="22"/>
          <w:szCs w:val="22"/>
          <w:highlight w:val="white"/>
        </w:rPr>
        <w:t xml:space="preserve"> с </w:t>
      </w:r>
      <w:r>
        <w:rPr>
          <w:rFonts w:ascii="Times New Roman" w:hAnsi="Times New Roman"/>
          <w:sz w:val="22"/>
          <w:szCs w:val="22"/>
          <w:highlight w:val="white"/>
        </w:rPr>
        <w:t xml:space="preserve">О</w:t>
      </w:r>
      <w:r>
        <w:rPr>
          <w:rFonts w:ascii="Times New Roman" w:hAnsi="Times New Roman"/>
          <w:sz w:val="22"/>
          <w:szCs w:val="22"/>
          <w:highlight w:val="white"/>
        </w:rPr>
        <w:t xml:space="preserve">бразовательной программой дошкольного образования </w:t>
      </w:r>
      <w:r>
        <w:rPr>
          <w:rFonts w:ascii="Times New Roman" w:hAnsi="Times New Roman"/>
          <w:sz w:val="22"/>
          <w:szCs w:val="22"/>
          <w:highlight w:val="white"/>
        </w:rPr>
        <w:t xml:space="preserve">Муниципального бюджетного дошкольного образовательного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учреждения</w:t>
      </w:r>
      <w:r>
        <w:rPr>
          <w:rFonts w:ascii="Times New Roman" w:hAnsi="Times New Roman"/>
          <w:sz w:val="22"/>
          <w:szCs w:val="22"/>
          <w:highlight w:val="white"/>
        </w:rPr>
        <w:t xml:space="preserve"> «Детский сад № </w:t>
      </w:r>
      <w:r>
        <w:rPr>
          <w:rFonts w:ascii="Times New Roman" w:hAnsi="Times New Roman"/>
          <w:sz w:val="22"/>
          <w:szCs w:val="22"/>
          <w:highlight w:val="white"/>
        </w:rPr>
        <w:t xml:space="preserve">118</w:t>
      </w:r>
      <w:r>
        <w:rPr>
          <w:rFonts w:ascii="Times New Roman" w:hAnsi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и другими документами, регламентирующими организацию и осуществление образовательной деятельности, </w:t>
      </w:r>
      <w:r>
        <w:rPr>
          <w:rFonts w:ascii="Times New Roman" w:hAnsi="Times New Roman" w:cs="Times New Roman"/>
          <w:sz w:val="22"/>
          <w:szCs w:val="22"/>
        </w:rPr>
        <w:t xml:space="preserve">права и обязанности Воспитанника и Заказчика.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  <w:r/>
    </w:p>
    <w:p>
      <w:pPr>
        <w:pStyle w:val="679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(продолжительность пребывания Заказчик в образовательной организации)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детьми в образовательной организации (музыкальные и физкультурные праздники).</w:t>
      </w:r>
      <w:r/>
    </w:p>
    <w:p>
      <w:pPr>
        <w:pStyle w:val="67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 xml:space="preserve"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  <w:r>
        <w:rPr>
          <w:rFonts w:ascii="Times New Roman" w:hAnsi="Times New Roman"/>
          <w:sz w:val="22"/>
          <w:szCs w:val="22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2.2.8. Получать:</w:t>
      </w:r>
      <w:r/>
    </w:p>
    <w:p>
      <w:pPr>
        <w:pStyle w:val="65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2.2.8.1. Получать меры социальной поддержки: льготу за присмотр и уход за ребенком  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8"/>
        </w:rPr>
        <w:t xml:space="preserve">__________________</w:t>
      </w:r>
      <w:r>
        <w:rPr>
          <w:rFonts w:ascii="Times New Roman" w:hAnsi="Times New Roman"/>
          <w:szCs w:val="28"/>
        </w:rPr>
        <w:t xml:space="preserve">_________________________</w:t>
      </w:r>
      <w:r>
        <w:rPr>
          <w:rFonts w:ascii="Times New Roman" w:hAnsi="Times New Roman"/>
          <w:b/>
          <w:szCs w:val="28"/>
          <w:u w:val="single"/>
        </w:rPr>
        <w:t xml:space="preserve">.</w:t>
      </w:r>
      <w:r>
        <w:rPr>
          <w:rFonts w:ascii="Times New Roman" w:hAnsi="Times New Roman"/>
          <w:szCs w:val="28"/>
        </w:rPr>
      </w:r>
      <w:r/>
    </w:p>
    <w:p>
      <w:pPr>
        <w:pStyle w:val="658"/>
        <w:jc w:val="both"/>
        <w:spacing w:after="0" w:line="240" w:lineRule="auto"/>
        <w:shd w:val="clear" w:color="auto" w:fill="bfbfbf"/>
        <w:tabs>
          <w:tab w:val="left" w:pos="284" w:leader="none"/>
        </w:tabs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2.2.8.</w:t>
      </w:r>
      <w:r>
        <w:rPr>
          <w:rFonts w:ascii="Times New Roman" w:hAnsi="Times New Roman"/>
          <w:szCs w:val="28"/>
          <w:highlight w:val="white"/>
        </w:rPr>
        <w:t xml:space="preserve">2.</w:t>
      </w:r>
      <w:r>
        <w:rPr>
          <w:rFonts w:ascii="Times New Roman" w:hAnsi="Times New Roman"/>
          <w:szCs w:val="28"/>
          <w:highlight w:val="white"/>
        </w:rPr>
        <w:t xml:space="preserve"> Пол</w:t>
      </w:r>
      <w:r>
        <w:rPr>
          <w:rFonts w:ascii="Times New Roman" w:hAnsi="Times New Roman"/>
          <w:szCs w:val="28"/>
          <w:highlight w:val="white"/>
        </w:rPr>
        <w:t xml:space="preserve">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>
        <w:rPr>
          <w:rFonts w:ascii="Times New Roman" w:hAnsi="Times New Roman"/>
          <w:szCs w:val="28"/>
          <w:highlight w:val="white"/>
        </w:rPr>
      </w:r>
      <w:r>
        <w:rPr>
          <w:highlight w:val="white"/>
        </w:rPr>
      </w:r>
    </w:p>
    <w:p>
      <w:pPr>
        <w:pStyle w:val="65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Представлять документы для начисления компенсации части родительской платы за присмотр и уход.</w:t>
      </w:r>
      <w:r>
        <w:rPr>
          <w:rFonts w:ascii="Times New Roman" w:hAnsi="Times New Roman"/>
          <w:szCs w:val="28"/>
        </w:rPr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Cs/>
          <w:color w:val="000000"/>
        </w:rPr>
        <w:t xml:space="preserve">2.2.9. </w:t>
      </w: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 w:eastAsia="Times New Roman"/>
          <w:spacing w:val="4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ин</w:t>
      </w:r>
      <w:r>
        <w:rPr>
          <w:rFonts w:ascii="Times New Roman" w:hAnsi="Times New Roman" w:eastAsia="Times New Roman"/>
          <w:spacing w:val="5"/>
        </w:rPr>
        <w:t xml:space="preserve">ф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ц</w:t>
      </w:r>
      <w:r>
        <w:rPr>
          <w:rFonts w:ascii="Times New Roman" w:hAnsi="Times New Roman" w:eastAsia="Times New Roman"/>
        </w:rPr>
        <w:t xml:space="preserve">ию обо </w:t>
      </w:r>
      <w:r>
        <w:rPr>
          <w:rFonts w:ascii="Times New Roman" w:hAnsi="Times New Roman" w:eastAsia="Times New Roman"/>
          <w:spacing w:val="2"/>
        </w:rPr>
        <w:t xml:space="preserve">вс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1"/>
        </w:rPr>
        <w:t xml:space="preserve">в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5"/>
        </w:rPr>
        <w:t xml:space="preserve">п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ани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  <w:spacing w:val="2"/>
        </w:rPr>
        <w:t xml:space="preserve">у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4"/>
        </w:rPr>
        <w:t xml:space="preserve">ы</w:t>
      </w:r>
      <w:r>
        <w:rPr>
          <w:rFonts w:ascii="Times New Roman" w:hAnsi="Times New Roman" w:eastAsia="Times New Roman"/>
        </w:rPr>
        <w:t xml:space="preserve">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5"/>
        </w:rPr>
        <w:t xml:space="preserve">(</w:t>
      </w: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 w:eastAsia="Times New Roman"/>
          <w:spacing w:val="2"/>
        </w:rPr>
        <w:t xml:space="preserve">едагогических</w:t>
      </w:r>
      <w:r>
        <w:rPr>
          <w:rFonts w:ascii="Times New Roman" w:hAnsi="Times New Roman" w:eastAsia="Times New Roman"/>
        </w:rPr>
        <w:t xml:space="preserve">, п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2"/>
        </w:rPr>
        <w:t xml:space="preserve">х</w:t>
      </w:r>
      <w:r>
        <w:rPr>
          <w:rFonts w:ascii="Times New Roman" w:hAnsi="Times New Roman" w:eastAsia="Times New Roman"/>
          <w:spacing w:val="4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г</w:t>
      </w:r>
      <w:r>
        <w:rPr>
          <w:rFonts w:ascii="Times New Roman" w:hAnsi="Times New Roman" w:eastAsia="Times New Roman"/>
          <w:spacing w:val="13"/>
        </w:rPr>
        <w:t xml:space="preserve">о</w:t>
      </w:r>
      <w:r>
        <w:rPr>
          <w:rFonts w:ascii="Times New Roman" w:hAnsi="Times New Roman" w:eastAsia="Times New Roman"/>
        </w:rPr>
        <w:t xml:space="preserve">-п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3"/>
        </w:rPr>
        <w:t xml:space="preserve">г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г</w:t>
      </w:r>
      <w:r>
        <w:rPr>
          <w:rFonts w:ascii="Times New Roman" w:hAnsi="Times New Roman" w:eastAsia="Times New Roman"/>
        </w:rPr>
        <w:t xml:space="preserve">ич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ск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1"/>
        </w:rPr>
        <w:t xml:space="preserve">х</w:t>
      </w:r>
      <w:r>
        <w:rPr>
          <w:rFonts w:ascii="Times New Roman" w:hAnsi="Times New Roman" w:eastAsia="Times New Roman"/>
        </w:rPr>
        <w:t xml:space="preserve">) Воспитанника, 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  <w:spacing w:val="1"/>
        </w:rPr>
        <w:t xml:space="preserve">ава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г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ие на </w:t>
      </w:r>
      <w:r>
        <w:rPr>
          <w:rFonts w:ascii="Times New Roman" w:hAnsi="Times New Roman" w:eastAsia="Times New Roman"/>
          <w:spacing w:val="5"/>
        </w:rPr>
        <w:t xml:space="preserve">п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</w:t>
      </w:r>
      <w:r>
        <w:rPr>
          <w:rFonts w:ascii="Times New Roman" w:hAnsi="Times New Roman" w:eastAsia="Times New Roman"/>
          <w:spacing w:val="2"/>
        </w:rPr>
        <w:t xml:space="preserve">ед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ние 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1"/>
        </w:rPr>
        <w:t xml:space="preserve">к</w:t>
      </w:r>
      <w:r>
        <w:rPr>
          <w:rFonts w:ascii="Times New Roman" w:hAnsi="Times New Roman" w:eastAsia="Times New Roman"/>
        </w:rPr>
        <w:t xml:space="preserve">их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2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ас</w:t>
      </w:r>
      <w:r>
        <w:rPr>
          <w:rFonts w:ascii="Times New Roman" w:hAnsi="Times New Roman" w:eastAsia="Times New Roman"/>
          <w:spacing w:val="3"/>
        </w:rPr>
        <w:t xml:space="preserve">т</w:t>
      </w:r>
      <w:r>
        <w:rPr>
          <w:rFonts w:ascii="Times New Roman" w:hAnsi="Times New Roman" w:eastAsia="Times New Roman"/>
        </w:rPr>
        <w:t xml:space="preserve">ие в 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2"/>
        </w:rPr>
        <w:t xml:space="preserve">к</w:t>
      </w:r>
      <w:r>
        <w:rPr>
          <w:rFonts w:ascii="Times New Roman" w:hAnsi="Times New Roman" w:eastAsia="Times New Roman"/>
        </w:rPr>
        <w:t xml:space="preserve">их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ния</w:t>
      </w:r>
      <w:r>
        <w:rPr>
          <w:rFonts w:ascii="Times New Roman" w:hAnsi="Times New Roman" w:eastAsia="Times New Roman"/>
          <w:spacing w:val="2"/>
        </w:rPr>
        <w:t xml:space="preserve">х</w:t>
      </w:r>
      <w:r>
        <w:rPr>
          <w:rFonts w:ascii="Times New Roman" w:hAnsi="Times New Roman" w:eastAsia="Times New Roman"/>
        </w:rPr>
        <w:t xml:space="preserve">, </w:t>
      </w:r>
      <w:r>
        <w:rPr>
          <w:rFonts w:ascii="Times New Roman" w:hAnsi="Times New Roman" w:eastAsia="Times New Roman"/>
          <w:spacing w:val="5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  <w:spacing w:val="1"/>
        </w:rPr>
        <w:t xml:space="preserve">ка</w:t>
      </w:r>
      <w:r>
        <w:rPr>
          <w:rFonts w:ascii="Times New Roman" w:hAnsi="Times New Roman" w:eastAsia="Times New Roman"/>
          <w:spacing w:val="-1"/>
        </w:rPr>
        <w:t xml:space="preserve">з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я </w:t>
      </w:r>
      <w:r>
        <w:rPr>
          <w:rFonts w:ascii="Times New Roman" w:hAnsi="Times New Roman" w:eastAsia="Times New Roman"/>
          <w:spacing w:val="5"/>
        </w:rPr>
        <w:t xml:space="preserve">о</w:t>
      </w:r>
      <w:r>
        <w:rPr>
          <w:rFonts w:ascii="Times New Roman" w:hAnsi="Times New Roman" w:eastAsia="Times New Roman"/>
        </w:rPr>
        <w:t xml:space="preserve">т их п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в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де</w:t>
      </w:r>
      <w:r>
        <w:rPr>
          <w:rFonts w:ascii="Times New Roman" w:hAnsi="Times New Roman" w:eastAsia="Times New Roman"/>
        </w:rPr>
        <w:t xml:space="preserve">ния и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7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2"/>
        </w:rPr>
        <w:t xml:space="preserve">с</w:t>
      </w:r>
      <w:r>
        <w:rPr>
          <w:rFonts w:ascii="Times New Roman" w:hAnsi="Times New Roman" w:eastAsia="Times New Roman"/>
          <w:spacing w:val="-1"/>
        </w:rPr>
        <w:t xml:space="preserve">ти</w:t>
      </w:r>
      <w:r>
        <w:rPr>
          <w:rFonts w:ascii="Times New Roman" w:hAnsi="Times New Roman" w:eastAsia="Times New Roman"/>
        </w:rPr>
        <w:t xml:space="preserve">я в ни</w:t>
      </w:r>
      <w:r>
        <w:rPr>
          <w:rFonts w:ascii="Times New Roman" w:hAnsi="Times New Roman" w:eastAsia="Times New Roman"/>
          <w:spacing w:val="1"/>
        </w:rPr>
        <w:t xml:space="preserve">х</w:t>
      </w:r>
      <w:r>
        <w:rPr>
          <w:rFonts w:ascii="Times New Roman" w:hAnsi="Times New Roman" w:eastAsia="Times New Roman"/>
        </w:rPr>
        <w:t xml:space="preserve">, по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5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0"/>
        </w:rPr>
        <w:t xml:space="preserve">и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1"/>
        </w:rPr>
        <w:t xml:space="preserve">ф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6"/>
        </w:rPr>
        <w:t xml:space="preserve">а</w:t>
      </w:r>
      <w:r>
        <w:rPr>
          <w:rFonts w:ascii="Times New Roman" w:hAnsi="Times New Roman" w:eastAsia="Times New Roman"/>
        </w:rPr>
        <w:t xml:space="preserve">ц</w:t>
      </w:r>
      <w:r>
        <w:rPr>
          <w:rFonts w:ascii="Times New Roman" w:hAnsi="Times New Roman" w:eastAsia="Times New Roman"/>
          <w:spacing w:val="-1"/>
        </w:rPr>
        <w:t xml:space="preserve">и</w:t>
      </w:r>
      <w:r>
        <w:rPr>
          <w:rFonts w:ascii="Times New Roman" w:hAnsi="Times New Roman" w:eastAsia="Times New Roman"/>
        </w:rPr>
        <w:t xml:space="preserve">ю о </w:t>
      </w:r>
      <w:r>
        <w:rPr>
          <w:rFonts w:ascii="Times New Roman" w:hAnsi="Times New Roman" w:eastAsia="Times New Roman"/>
          <w:spacing w:val="2"/>
        </w:rPr>
        <w:t xml:space="preserve">ре</w:t>
      </w:r>
      <w:r>
        <w:rPr>
          <w:rFonts w:ascii="Times New Roman" w:hAnsi="Times New Roman" w:eastAsia="Times New Roman"/>
          <w:spacing w:val="-1"/>
        </w:rPr>
        <w:t xml:space="preserve">з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4"/>
        </w:rPr>
        <w:t xml:space="preserve">ь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ах п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в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де</w:t>
      </w:r>
      <w:r>
        <w:rPr>
          <w:rFonts w:ascii="Times New Roman" w:hAnsi="Times New Roman" w:eastAsia="Times New Roman"/>
        </w:rPr>
        <w:t xml:space="preserve">нных об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Воспитанника.</w:t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 xml:space="preserve">связанных с его жизн</w:t>
      </w:r>
      <w:r>
        <w:rPr>
          <w:rFonts w:ascii="Times New Roman" w:hAnsi="Times New Roman"/>
        </w:rPr>
        <w:t xml:space="preserve">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 xml:space="preserve">особенности организации питания, состояния здоровья и т.п.) _______________________</w:t>
      </w:r>
      <w:r>
        <w:rPr>
          <w:rFonts w:ascii="Times New Roman" w:hAnsi="Times New Roman" w:eastAsia="Times New Roman"/>
        </w:rPr>
        <w:t xml:space="preserve">_______</w:t>
      </w:r>
      <w:r>
        <w:rPr>
          <w:rFonts w:ascii="Times New Roman" w:hAnsi="Times New Roman" w:eastAsia="Times New Roman"/>
        </w:rPr>
        <w:t xml:space="preserve">_______________________________________________________</w:t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________________________________________________________________</w:t>
      </w:r>
      <w:r>
        <w:rPr>
          <w:rFonts w:ascii="Times New Roman" w:hAnsi="Times New Roman" w:eastAsia="Times New Roman"/>
        </w:rPr>
        <w:t xml:space="preserve">_______</w:t>
      </w:r>
      <w:r>
        <w:rPr>
          <w:rFonts w:ascii="Times New Roman" w:hAnsi="Times New Roman" w:eastAsia="Times New Roman"/>
        </w:rPr>
        <w:t xml:space="preserve">______________</w:t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___________________________________________________________</w:t>
      </w:r>
      <w:r>
        <w:rPr>
          <w:rFonts w:ascii="Times New Roman" w:hAnsi="Times New Roman" w:eastAsia="Times New Roman"/>
        </w:rPr>
        <w:t xml:space="preserve">_______</w:t>
      </w:r>
      <w:r>
        <w:rPr>
          <w:rFonts w:ascii="Times New Roman" w:hAnsi="Times New Roman" w:eastAsia="Times New Roman"/>
        </w:rPr>
        <w:t xml:space="preserve">___________________</w:t>
      </w:r>
      <w:r/>
    </w:p>
    <w:p>
      <w:pPr>
        <w:pStyle w:val="658"/>
        <w:jc w:val="both"/>
        <w:spacing w:after="0" w:line="240" w:lineRule="auto"/>
        <w:shd w:val="clear" w:color="auto" w:fill="bfbfbf"/>
        <w:tabs>
          <w:tab w:val="left" w:pos="284" w:leader="none"/>
        </w:tabs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2.2.</w:t>
      </w:r>
      <w:r>
        <w:rPr>
          <w:rFonts w:ascii="Times New Roman" w:hAnsi="Times New Roman"/>
          <w:szCs w:val="28"/>
          <w:highlight w:val="white"/>
        </w:rPr>
        <w:t xml:space="preserve">11.</w:t>
      </w:r>
      <w:r>
        <w:rPr>
          <w:rFonts w:ascii="Times New Roman" w:hAnsi="Times New Roman"/>
          <w:szCs w:val="28"/>
          <w:highlight w:val="white"/>
        </w:rPr>
        <w:t xml:space="preserve">______</w:t>
      </w:r>
      <w:r>
        <w:rPr>
          <w:rFonts w:ascii="Times New Roman" w:hAnsi="Times New Roman"/>
          <w:szCs w:val="28"/>
          <w:highlight w:val="white"/>
        </w:rPr>
        <w:t xml:space="preserve">_________________________________________________________________</w:t>
      </w:r>
      <w:r>
        <w:rPr>
          <w:rFonts w:ascii="Times New Roman" w:hAnsi="Times New Roman"/>
          <w:szCs w:val="28"/>
          <w:highlight w:val="white"/>
        </w:rPr>
        <w:t xml:space="preserve">________________</w:t>
      </w:r>
      <w:r>
        <w:rPr>
          <w:rFonts w:ascii="Times New Roman" w:hAnsi="Times New Roman"/>
          <w:szCs w:val="28"/>
          <w:highlight w:val="white"/>
        </w:rPr>
        <w:t xml:space="preserve">______________________________________________________________</w:t>
      </w:r>
      <w:r>
        <w:rPr>
          <w:rFonts w:ascii="Times New Roman" w:hAnsi="Times New Roman"/>
          <w:szCs w:val="28"/>
          <w:highlight w:val="white"/>
        </w:rPr>
        <w:t xml:space="preserve">____ (иные права Заказчика).</w:t>
      </w:r>
      <w:r>
        <w:rPr>
          <w:highlight w:val="white"/>
        </w:rPr>
      </w:r>
    </w:p>
    <w:p>
      <w:pPr>
        <w:pStyle w:val="678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2.3. Исполнитель обязан: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на официальном сайте </w:t>
      </w:r>
      <w:r>
        <w:rPr>
          <w:rFonts w:ascii="Times New Roman" w:hAnsi="Times New Roman"/>
          <w:sz w:val="22"/>
          <w:szCs w:val="24"/>
        </w:rPr>
        <w:t xml:space="preserve">образовательной  организации</w:t>
      </w:r>
      <w:r>
        <w:rPr>
          <w:rFonts w:ascii="Times New Roman" w:hAnsi="Times New Roman" w:cs="Times New Roman"/>
          <w:sz w:val="22"/>
          <w:szCs w:val="22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>
        <w:rPr>
          <w:rFonts w:ascii="Times New Roman" w:hAnsi="Times New Roman" w:cs="Times New Roman"/>
          <w:sz w:val="22"/>
          <w:szCs w:val="22"/>
        </w:rPr>
        <w:t xml:space="preserve">со сведениями о дате предоставления и регистрационном номере лицензии на осущест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вление образовательной деятельности,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с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Муниципального бюджетного дошкольного образователь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ного учреждения «Детский сад № 118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2.3.2. Обеспечить надлежащее предоставление услуг, предусмотренных </w:t>
      </w:r>
      <w:r>
        <w:rPr>
          <w:rFonts w:ascii="Times New Roman" w:hAnsi="Times New Roman" w:cs="Times New Roman"/>
          <w:sz w:val="22"/>
          <w:szCs w:val="22"/>
          <w:highlight w:val="white"/>
        </w:rPr>
        <w:fldChar w:fldCharType="begin"/>
      </w:r>
      <w:r>
        <w:rPr>
          <w:rFonts w:ascii="Times New Roman" w:hAnsi="Times New Roman" w:cs="Times New Roman"/>
          <w:sz w:val="22"/>
          <w:szCs w:val="22"/>
          <w:highlight w:val="white"/>
        </w:rPr>
        <w:instrText xml:space="preserve"> HYPERLINK \l "Par74" \o "Ссылка на текущий документ" </w:instrText>
      </w:r>
      <w:r>
        <w:rPr>
          <w:rFonts w:ascii="Times New Roman" w:hAnsi="Times New Roman" w:cs="Times New Roman"/>
          <w:sz w:val="22"/>
          <w:szCs w:val="22"/>
          <w:highlight w:val="white"/>
        </w:rPr>
        <w:fldChar w:fldCharType="separate"/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разделом I</w:t>
      </w:r>
      <w:r>
        <w:rPr>
          <w:rFonts w:ascii="Times New Roman" w:hAnsi="Times New Roman" w:cs="Times New Roman"/>
          <w:sz w:val="22"/>
          <w:szCs w:val="22"/>
          <w:highlight w:val="white"/>
        </w:rPr>
        <w:fldChar w:fldCharType="end"/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настоящего Договора, в полном объеме в соответствии с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ФГОС дошкольного образования, ФОП ДО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и условиями настоящего Договора.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2.3.4. При оказании услуг, предусмотренных настоящим Договором, </w:t>
      </w:r>
      <w:r>
        <w:rPr>
          <w:rFonts w:ascii="Times New Roman" w:hAnsi="Times New Roman" w:cs="Times New Roman"/>
          <w:sz w:val="22"/>
          <w:szCs w:val="22"/>
        </w:rPr>
        <w:t xml:space="preserve"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2.3.5. При оказании услуг, предусмотренных настоящим Договором, проявлять уважение к ли</w:t>
      </w:r>
      <w:r>
        <w:rPr>
          <w:rFonts w:ascii="Times New Roman" w:hAnsi="Times New Roman" w:cs="Times New Roman"/>
          <w:sz w:val="22"/>
          <w:szCs w:val="22"/>
        </w:rPr>
        <w:t xml:space="preserve">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/>
    </w:p>
    <w:p>
      <w:pPr>
        <w:pStyle w:val="658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686"/>
          <w:b w:val="0"/>
          <w:sz w:val="22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«Детская городская больница № 8»  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</w:r>
      <w:r/>
    </w:p>
    <w:p>
      <w:pPr>
        <w:pStyle w:val="658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 xml:space="preserve">наименование медицинской организации)</w:t>
      </w:r>
      <w:r>
        <w:rPr>
          <w:rFonts w:ascii="Times New Roman" w:hAnsi="Times New Roman"/>
        </w:rPr>
      </w:r>
      <w:r/>
    </w:p>
    <w:p>
      <w:pPr>
        <w:pStyle w:val="65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118</w:t>
      </w:r>
      <w:r>
        <w:rPr>
          <w:rFonts w:ascii="Times New Roman" w:hAnsi="Times New Roman"/>
          <w:szCs w:val="24"/>
        </w:rPr>
        <w:t xml:space="preserve">» </w:t>
      </w:r>
      <w:r>
        <w:rPr>
          <w:rFonts w:ascii="Times New Roman" w:hAnsi="Times New Roman"/>
        </w:rPr>
        <w:t xml:space="preserve">и </w:t>
      </w:r>
      <w:r>
        <w:rPr>
          <w:rStyle w:val="686"/>
          <w:b w:val="0"/>
          <w:sz w:val="22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«Детская городская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\l "Par78" \o "Ссылка на текущий документ" </w:instrText>
      </w:r>
      <w:r>
        <w:rPr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 xml:space="preserve"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 xml:space="preserve"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 xml:space="preserve"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  <w:r>
        <w:rPr>
          <w:rFonts w:ascii="Times New Roman" w:hAnsi="Times New Roman" w:eastAsia="Times New Roman"/>
          <w:color w:val="000000"/>
          <w:u w:val="single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 xml:space="preserve"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 xml:space="preserve">.</w:t>
      </w:r>
      <w:r/>
    </w:p>
    <w:p>
      <w:pPr>
        <w:pStyle w:val="658"/>
        <w:contextualSpacing/>
        <w:ind w:right="99"/>
        <w:jc w:val="both"/>
        <w:spacing w:after="0" w:line="240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 пищевые продукты у ребенка, по </w:t>
      </w:r>
      <w:r>
        <w:rPr>
          <w:rFonts w:ascii="Times New Roman" w:hAnsi="Times New Roman"/>
          <w:shd w:val="clear" w:color="auto" w:fill="ffffff"/>
        </w:rPr>
        <w:t xml:space="preserve">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 xml:space="preserve"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 xml:space="preserve"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 xml:space="preserve">.</w:t>
      </w:r>
      <w:r>
        <w:rPr>
          <w:rFonts w:ascii="Times New Roman" w:hAnsi="Times New Roman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 xml:space="preserve"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</w:t>
      </w:r>
      <w:r>
        <w:rPr>
          <w:rFonts w:ascii="Times New Roman" w:hAnsi="Times New Roman" w:cs="Times New Roman"/>
          <w:sz w:val="22"/>
          <w:szCs w:val="24"/>
        </w:rPr>
        <w:t xml:space="preserve">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  <w:r/>
    </w:p>
    <w:p>
      <w:pPr>
        <w:pStyle w:val="678"/>
        <w:ind w:right="-144"/>
        <w:jc w:val="both"/>
        <w:tabs>
          <w:tab w:val="left" w:pos="9045" w:leader="none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14    (четырнадцать)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оказания 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(срок)</w:t>
      </w:r>
      <w:r/>
    </w:p>
    <w:p>
      <w:pPr>
        <w:pStyle w:val="678"/>
        <w:ind w:right="-144"/>
        <w:jc w:val="both"/>
        <w:tabs>
          <w:tab w:val="left" w:pos="9045" w:leader="none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Воспитаннику образовательной услуги в объеме, предусмотренном  разделом I  настоящего  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szCs w:val="24"/>
        </w:rPr>
      </w:pPr>
      <w:r>
        <w:rPr>
          <w:rFonts w:ascii="Times New Roman" w:hAnsi="Times New Roman" w:eastAsia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hAnsi="Times New Roman" w:eastAsia="Times New Roman"/>
          <w:szCs w:val="24"/>
          <w:u w:val="single"/>
        </w:rPr>
        <w:t xml:space="preserve">14  (четырнадцать)  дней</w:t>
      </w:r>
      <w:r>
        <w:rPr>
          <w:rFonts w:ascii="Times New Roman" w:hAnsi="Times New Roman" w:eastAsia="Times New Roman"/>
          <w:szCs w:val="24"/>
        </w:rPr>
        <w:t xml:space="preserve">.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                  (срок)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hAnsi="Times New Roman" w:eastAsia="Times New Roman"/>
          <w:szCs w:val="24"/>
        </w:rPr>
        <w:t xml:space="preserve">Уважать права и достоинства Воспитанника и Заказчика.</w:t>
      </w:r>
      <w:r/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2.4. Заказчик обязан: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Исполнителя, У</w:t>
      </w:r>
      <w:r>
        <w:rPr>
          <w:rFonts w:ascii="Times New Roman" w:hAnsi="Times New Roman" w:cs="Times New Roman"/>
          <w:sz w:val="22"/>
          <w:szCs w:val="24"/>
        </w:rPr>
        <w:t xml:space="preserve">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2.4.3. </w:t>
      </w:r>
      <w:r>
        <w:rPr>
          <w:rFonts w:ascii="Times New Roman" w:hAnsi="Times New Roman" w:cs="Times New Roman"/>
          <w:sz w:val="22"/>
          <w:szCs w:val="24"/>
        </w:rPr>
        <w:t xml:space="preserve">Незамедлительно сообщать Исполнителю об изменении контактного телефона и места жительства.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</w:t>
      </w:r>
      <w:r>
        <w:rPr>
          <w:rFonts w:ascii="Times New Roman" w:hAnsi="Times New Roman"/>
          <w:sz w:val="22"/>
          <w:szCs w:val="24"/>
        </w:rPr>
        <w:t xml:space="preserve">ельной организации согласно правилам внутреннего распорядка обучающихся. 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</w:t>
      </w:r>
      <w:r>
        <w:rPr>
          <w:rFonts w:ascii="Times New Roman" w:hAnsi="Times New Roman"/>
          <w:sz w:val="22"/>
          <w:szCs w:val="24"/>
        </w:rPr>
        <w:t xml:space="preserve">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2.4.5. Информировать Исполнителя о предстоящем отсутствии Воспитанника в образовательной организации или его болезни.</w:t>
      </w:r>
      <w:r/>
    </w:p>
    <w:p>
      <w:pPr>
        <w:pStyle w:val="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</w:rPr>
        <w:t xml:space="preserve">2.4.6.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Предоставлять 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медицинское заключение (медицинскую справку)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 после перенесенного заболевания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, а также отсутствия ребенка более 5 календарных дней (за исключением выходных и праздничных дней)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r>
        <w:rPr>
          <w:color w:val="000000" w:themeColor="text1"/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color w:val="000000" w:themeColor="text1"/>
          <w:sz w:val="22"/>
          <w:szCs w:val="24"/>
          <w:highlight w:val="white"/>
        </w:rPr>
        <w:outlineLvl w:val="1"/>
      </w:pPr>
      <w:r>
        <w:rPr>
          <w:color w:val="000000" w:themeColor="text1"/>
          <w:highlight w:val="white"/>
        </w:rPr>
      </w:r>
      <w:bookmarkStart w:id="2" w:name="Par141"/>
      <w:r>
        <w:rPr>
          <w:color w:val="000000" w:themeColor="text1"/>
          <w:highlight w:val="white"/>
        </w:rPr>
      </w:r>
      <w:bookmarkEnd w:id="2"/>
      <w:r>
        <w:rPr>
          <w:rFonts w:ascii="Times New Roman" w:hAnsi="Times New Roman" w:cs="Times New Roman"/>
          <w:b/>
          <w:color w:val="000000" w:themeColor="text1"/>
          <w:sz w:val="22"/>
          <w:szCs w:val="24"/>
          <w:highlight w:val="white"/>
        </w:rPr>
        <w:t xml:space="preserve">III. Размер, сроки и порядок оплаты за присмотр и уход за Воспитанником</w:t>
      </w:r>
      <w:r>
        <w:rPr>
          <w:color w:val="000000" w:themeColor="text1"/>
          <w:highlight w:val="white"/>
        </w:rPr>
      </w:r>
    </w:p>
    <w:p>
      <w:pPr>
        <w:pStyle w:val="679"/>
        <w:jc w:val="both"/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</w:pPr>
      <w:r>
        <w:rPr>
          <w:color w:val="000000" w:themeColor="text1"/>
          <w:highlight w:val="white"/>
        </w:rPr>
      </w:r>
      <w:bookmarkStart w:id="3" w:name="Par144"/>
      <w:r>
        <w:rPr>
          <w:color w:val="000000" w:themeColor="text1"/>
          <w:highlight w:val="white"/>
        </w:rPr>
      </w:r>
      <w:bookmarkEnd w:id="3"/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3.1. Стоимость услуг Исполнителя по присмотру и уходу за Воспитанником (далее -  родительская плата) составляет:</w:t>
      </w:r>
      <w:r>
        <w:rPr>
          <w:color w:val="000000" w:themeColor="text1"/>
          <w:highlight w:val="white"/>
        </w:rPr>
      </w:r>
    </w:p>
    <w:p>
      <w:pPr>
        <w:pStyle w:val="679"/>
        <w:jc w:val="both"/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  <w:u w:val="single"/>
        </w:rPr>
        <w:t xml:space="preserve">2741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_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  <w:u w:val="single"/>
        </w:rPr>
        <w:t xml:space="preserve">две тысячи семьсот сорок один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  <w:u w:val="single"/>
        </w:rPr>
        <w:t xml:space="preserve">рублей 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__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  <w:u w:val="single"/>
        </w:rPr>
        <w:t xml:space="preserve">00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_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  <w:u w:val="single"/>
        </w:rPr>
        <w:t xml:space="preserve"> копеек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  <w:t xml:space="preserve"> в месяц.</w:t>
      </w:r>
      <w:r>
        <w:rPr>
          <w:rFonts w:ascii="Times New Roman" w:hAnsi="Times New Roman" w:cs="Times New Roman"/>
          <w:color w:val="000000" w:themeColor="text1"/>
          <w:sz w:val="22"/>
          <w:szCs w:val="24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679"/>
        <w:jc w:val="both"/>
        <w:rPr>
          <w:rFonts w:ascii="Times New Roman" w:hAnsi="Times New Roman" w:cs="Times New Roman"/>
          <w:color w:val="000000" w:themeColor="text1"/>
          <w:sz w:val="16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16"/>
          <w:szCs w:val="24"/>
          <w:highlight w:val="white"/>
        </w:rPr>
        <w:t xml:space="preserve"> (стоимость в рублях)    (сумма прописью)</w:t>
      </w:r>
      <w:r>
        <w:rPr>
          <w:color w:val="000000" w:themeColor="text1"/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/>
    </w:p>
    <w:p>
      <w:pPr>
        <w:pStyle w:val="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3.2.Начисление родительской платы за присмотр и уход за Воспитанником в дошкольной образовательной организации производится за текущий месяц. </w:t>
      </w:r>
      <w:r>
        <w:rPr>
          <w:rFonts w:ascii="Times New Roman" w:hAnsi="Times New Roman" w:cs="Times New Roman"/>
          <w:sz w:val="22"/>
          <w:szCs w:val="22"/>
        </w:rPr>
        <w:t xml:space="preserve">Плата</w:t>
      </w:r>
      <w:bookmarkStart w:id="4" w:name="_GoBack"/>
      <w:r/>
      <w:bookmarkEnd w:id="4"/>
      <w:r>
        <w:rPr>
          <w:rFonts w:ascii="Times New Roman" w:hAnsi="Times New Roman" w:cs="Times New Roman"/>
          <w:sz w:val="22"/>
          <w:szCs w:val="22"/>
        </w:rPr>
        <w:t xml:space="preserve">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год.</w:t>
      </w:r>
      <w:r>
        <w:rPr>
          <w:rFonts w:ascii="Times New Roman" w:hAnsi="Times New Roman" w:cs="Times New Roman"/>
          <w:sz w:val="22"/>
          <w:szCs w:val="22"/>
        </w:rPr>
        <w:t xml:space="preserve">  В следующем месяце производится перерасчёт оплаты за присмотр и уход за 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</w:t>
      </w:r>
      <w:r>
        <w:rPr>
          <w:rFonts w:ascii="Times New Roman" w:hAnsi="Times New Roman" w:cs="Times New Roman"/>
          <w:sz w:val="22"/>
          <w:szCs w:val="22"/>
        </w:rPr>
        <w:t xml:space="preserve">й организации. При непосещении Воспитанником образовательной организации, часть платы за присмотр и уход за  Воспитанником, рассчитанная пропорционально количеству дней непосещения Воспитанником дошкольной образовательной организации, будет учитываться при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осуществлении родителями (законными представителями) платы за присмотр и </w:t>
      </w:r>
      <w:r>
        <w:rPr>
          <w:rFonts w:ascii="Times New Roman" w:hAnsi="Times New Roman" w:cs="Times New Roman"/>
          <w:sz w:val="22"/>
          <w:szCs w:val="22"/>
        </w:rPr>
        <w:t xml:space="preserve">уход</w:t>
      </w:r>
      <w:r>
        <w:rPr>
          <w:rFonts w:ascii="Times New Roman" w:hAnsi="Times New Roman" w:cs="Times New Roman"/>
          <w:sz w:val="22"/>
          <w:szCs w:val="22"/>
        </w:rPr>
        <w:t xml:space="preserve"> за Воспитанником в следующем месяце</w:t>
      </w:r>
      <w:r>
        <w:rPr>
          <w:rFonts w:ascii="Times New Roman" w:hAnsi="Times New Roman" w:cs="Times New Roman"/>
          <w:sz w:val="24"/>
          <w:szCs w:val="22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3.3. Заказчик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ежемесячно</w:t>
      </w:r>
      <w:r>
        <w:rPr>
          <w:rFonts w:ascii="Times New Roman" w:hAnsi="Times New Roman" w:cs="Times New Roman"/>
          <w:sz w:val="22"/>
          <w:szCs w:val="24"/>
        </w:rPr>
        <w:t xml:space="preserve">  вносит  родительскую плату за присмотр и уход за Воспитанником,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/>
    </w:p>
    <w:p>
      <w:pPr>
        <w:pStyle w:val="67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указанную в пункте 3.1. настоящего Договора, в сумме: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_____________ 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_______   </w:t>
      </w:r>
      <w:r>
        <w:rPr>
          <w:rFonts w:ascii="Times New Roman" w:hAnsi="Times New Roman" w:cs="Times New Roman"/>
          <w:sz w:val="22"/>
          <w:szCs w:val="24"/>
        </w:rPr>
        <w:t xml:space="preserve">) руб. в </w:t>
      </w:r>
      <w:r>
        <w:rPr>
          <w:rFonts w:ascii="Times New Roman" w:hAnsi="Times New Roman" w:cs="Times New Roman"/>
          <w:sz w:val="22"/>
          <w:szCs w:val="24"/>
        </w:rPr>
        <w:t xml:space="preserve">месяц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  <w:r/>
    </w:p>
    <w:p>
      <w:pPr>
        <w:pStyle w:val="679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3.4. Оплата производится </w:t>
      </w:r>
      <w:r>
        <w:rPr>
          <w:rFonts w:ascii="Times New Roman" w:hAnsi="Times New Roman" w:cs="Times New Roman"/>
          <w:sz w:val="22"/>
          <w:szCs w:val="24"/>
        </w:rPr>
        <w:t xml:space="preserve">в срок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не    позднее 6-го числа текущего месяца за текущий месяц</w:t>
      </w:r>
      <w:r>
        <w:rPr>
          <w:rFonts w:ascii="Times New Roman" w:hAnsi="Times New Roman" w:cs="Times New Roman"/>
          <w:sz w:val="22"/>
          <w:szCs w:val="24"/>
        </w:rPr>
        <w:t xml:space="preserve">,   </w:t>
      </w:r>
      <w:r>
        <w:rPr>
          <w:rFonts w:ascii="Times New Roman" w:hAnsi="Times New Roman" w:cs="Times New Roman"/>
          <w:sz w:val="12"/>
          <w:szCs w:val="24"/>
        </w:rPr>
      </w:r>
      <w:r/>
    </w:p>
    <w:p>
      <w:pPr>
        <w:pStyle w:val="679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(время оплаты, например, не позднее определенного числа периода, подлежащего оплате</w:t>
      </w:r>
      <w:r/>
    </w:p>
    <w:p>
      <w:pPr>
        <w:pStyle w:val="679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</w:rPr>
        <w:t xml:space="preserve">в безналичном порядке путем перечисления денежных средств на лицевой счет образовательной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организации, указанный в разделе </w:t>
      </w:r>
      <w:r>
        <w:rPr>
          <w:rFonts w:ascii="Times New Roman" w:hAnsi="Times New Roman" w:cs="Times New Roman"/>
          <w:sz w:val="22"/>
          <w:szCs w:val="24"/>
          <w:highlight w:val="white"/>
          <w:lang w:val="en-US"/>
        </w:rPr>
        <w:t xml:space="preserve">VII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 настоящего Договора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 </w:t>
      </w:r>
      <w:r>
        <w:rPr>
          <w:highlight w:val="white"/>
        </w:rPr>
      </w:r>
    </w:p>
    <w:p>
      <w:pPr>
        <w:pStyle w:val="678"/>
        <w:jc w:val="both"/>
        <w:shd w:val="clear" w:color="auto" w:fill="bfbfbf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highlight w:val="white"/>
        </w:rPr>
      </w:r>
      <w:bookmarkStart w:id="5" w:name="Par165"/>
      <w:r>
        <w:rPr>
          <w:highlight w:val="white"/>
        </w:rPr>
      </w:r>
      <w:bookmarkEnd w:id="5"/>
      <w:r>
        <w:rPr>
          <w:highlight w:val="white"/>
        </w:rPr>
      </w:r>
      <w:bookmarkStart w:id="6" w:name="Par213"/>
      <w:r>
        <w:rPr>
          <w:highlight w:val="white"/>
        </w:rPr>
      </w:r>
      <w:bookmarkEnd w:id="6"/>
      <w:r>
        <w:rPr>
          <w:rFonts w:ascii="Times New Roman" w:hAnsi="Times New Roman" w:cs="Times New Roman"/>
          <w:sz w:val="22"/>
          <w:szCs w:val="24"/>
          <w:highlight w:val="white"/>
        </w:rPr>
        <w:t xml:space="preserve"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r>
        <w:rPr>
          <w:highlight w:val="white"/>
        </w:rPr>
      </w:r>
    </w:p>
    <w:p>
      <w:pPr>
        <w:pStyle w:val="678"/>
        <w:jc w:val="both"/>
        <w:shd w:val="clear" w:color="auto" w:fill="bfbfbf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3.6. Оплата родительской платы за присмотр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</w:t>
      </w:r>
      <w:r>
        <w:rPr>
          <w:highlight w:val="white"/>
        </w:rPr>
      </w:r>
    </w:p>
    <w:p>
      <w:pPr>
        <w:pStyle w:val="678"/>
        <w:jc w:val="both"/>
        <w:shd w:val="clear" w:color="auto" w:fill="bfbfbf"/>
        <w:rPr>
          <w:rFonts w:ascii="Times New Roman" w:hAnsi="Times New Roman" w:cs="Times New Roman"/>
          <w:sz w:val="22"/>
          <w:szCs w:val="24"/>
          <w:highlight w:val="white"/>
        </w:rPr>
        <w:outlineLvl w:val="1"/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Возврат родительской платы за присм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отр и уход оплаченной за счет средств (части средств) материнского (семейного) капитала в случае от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  <w:highlight w:val="white"/>
          <w:lang w:val="en-US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V. Ответственность за неисполнение или ненадлежащее исполнение обязательств по договору, порядок разрешения споров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V. Основания изменения и расторжения договора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5.1. Условия, на которых заключен настоящий Договор, могут быть изменены по соглашени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ю С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торон.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5.3.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Настоящий Договор может быть расторгнут по соглашению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Сторон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 По инициативе одной из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Сторон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 настоящий Договор может быть расторгнут по основаниям, предусмотренным действующим законодательством Российской Федерации,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в том числе в случае невыполнения обязанностей Заказчика, предусмотренных настоящим Договором.</w:t>
      </w: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/>
      <w:bookmarkStart w:id="7" w:name="Par219"/>
      <w:r/>
      <w:bookmarkEnd w:id="7"/>
      <w:r>
        <w:rPr>
          <w:rFonts w:ascii="Times New Roman" w:hAnsi="Times New Roman" w:cs="Times New Roman"/>
          <w:b/>
          <w:sz w:val="22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b/>
          <w:sz w:val="22"/>
          <w:szCs w:val="24"/>
        </w:rPr>
        <w:t xml:space="preserve">. Заключительные положения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6.3. Стороны обязуются письменно извещать друг друга о смене реквизитов, адресов и иных существенных изменениях.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6.7. При выполнении условий настоящего Договора, Стороны руководствуются законодательством Российской Федерации.</w:t>
      </w:r>
      <w:bookmarkStart w:id="8" w:name="Par229"/>
      <w:r/>
      <w:bookmarkEnd w:id="8"/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</w:rPr>
        <w:t xml:space="preserve"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</w:rPr>
        <w:t xml:space="preserve">I. Реквизиты и подписи сторон</w:t>
      </w:r>
      <w:r/>
    </w:p>
    <w:p>
      <w:pPr>
        <w:pStyle w:val="678"/>
        <w:jc w:val="center"/>
        <w:rPr>
          <w:rFonts w:ascii="Times New Roman" w:hAnsi="Times New Roman" w:cs="Times New Roman"/>
          <w:b/>
          <w:sz w:val="12"/>
          <w:szCs w:val="12"/>
        </w:rPr>
        <w:outlineLvl w:val="1"/>
      </w:pPr>
      <w:r>
        <w:rPr>
          <w:rFonts w:ascii="Times New Roman" w:hAnsi="Times New Roman" w:cs="Times New Roman"/>
          <w:b/>
          <w:sz w:val="12"/>
          <w:szCs w:val="12"/>
        </w:rPr>
      </w:r>
      <w:r/>
    </w:p>
    <w:tbl>
      <w:tblPr>
        <w:tblW w:w="5087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7"/>
        <w:gridCol w:w="285"/>
        <w:gridCol w:w="524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Исполнитель</w:t>
            </w:r>
            <w:r/>
          </w:p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МБДОУ «Детский сад № 118»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Адрес:                                                                             606019 Нижего</w:t>
            </w:r>
            <w:r>
              <w:fldChar w:fldCharType="begin"/>
            </w:r>
            <w:r>
              <w:instrText xml:space="preserve"> HYPERLINK "http://118dzn.dounn.ru/" </w:instrText>
            </w:r>
            <w:r>
              <w:fldChar w:fldCharType="separate"/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http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://118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dzn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dounn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ru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/</w: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родская область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г.Дзержинск ул. Островского, дом 1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u w:val="single"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lang w:eastAsia="en-US"/>
              </w:rPr>
              <w:t xml:space="preserve">р/с в РКЦ </w:t>
            </w:r>
            <w:r>
              <w:rPr>
                <w:rFonts w:ascii="Times New Roman" w:hAnsi="Times New Roman" w:cs="Times New Roman"/>
              </w:rPr>
              <w:t xml:space="preserve">40701810122023000023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</w:r>
            <w:r/>
          </w:p>
          <w:p>
            <w:pPr>
              <w:pStyle w:val="658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л/счет 20001001100  ИНН 5249054959</w:t>
            </w:r>
            <w:r/>
          </w:p>
          <w:p>
            <w:pPr>
              <w:pStyle w:val="658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042202001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КПП 524901001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(банковские реквизиты)                                        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тел. 8(8313) 22-07-35</w:t>
            </w:r>
            <w:r/>
          </w:p>
          <w:p>
            <w:pPr>
              <w:pStyle w:val="678"/>
              <w:spacing w:line="276" w:lineRule="auto"/>
            </w:pP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Е-</w:t>
            </w:r>
            <w:r>
              <w:rPr>
                <w:rFonts w:ascii="Times New Roman" w:hAnsi="Times New Roman" w:cs="Times New Roman"/>
                <w:b/>
                <w:u w:val="single"/>
                <w:lang w:val="en-US" w:eastAsia="en-US"/>
              </w:rPr>
              <w:t xml:space="preserve">mail</w:t>
            </w: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 </w:t>
            </w:r>
            <w:r>
              <w:rPr>
                <w:lang w:val="en-US"/>
              </w:rPr>
              <w:t xml:space="preserve">ds</w:t>
            </w:r>
            <w:r>
              <w:t xml:space="preserve">118_</w:t>
            </w:r>
            <w:r>
              <w:rPr>
                <w:lang w:val="en-US"/>
              </w:rPr>
              <w:t xml:space="preserve">dzr</w:t>
            </w:r>
            <w:r>
              <w:t xml:space="preserve">@</w:t>
            </w:r>
            <w:r>
              <w:rPr>
                <w:lang w:val="en-US"/>
              </w:rPr>
              <w:t xml:space="preserve">mail</w:t>
            </w:r>
            <w:r>
              <w:t xml:space="preserve">.52</w:t>
            </w:r>
            <w:r>
              <w:rPr>
                <w:lang w:val="en-US"/>
              </w:rPr>
              <w:t xml:space="preserve">gov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Сайт </w:t>
            </w:r>
            <w:r>
              <w:fldChar w:fldCharType="begin"/>
            </w:r>
            <w:r>
              <w:instrText xml:space="preserve"> HYPERLINK "http://118dzn.dounn.ru/" </w:instrText>
            </w:r>
            <w:r>
              <w:fldChar w:fldCharType="separate"/>
            </w:r>
            <w:r>
              <w:rPr>
                <w:rStyle w:val="681"/>
                <w:lang w:val="en-US" w:eastAsia="en-US"/>
              </w:rPr>
              <w:t xml:space="preserve">http</w:t>
            </w:r>
            <w:r>
              <w:rPr>
                <w:rStyle w:val="681"/>
                <w:lang w:eastAsia="en-US"/>
              </w:rPr>
              <w:t xml:space="preserve">://118</w:t>
            </w:r>
            <w:r>
              <w:rPr>
                <w:rStyle w:val="681"/>
                <w:lang w:val="en-US" w:eastAsia="en-US"/>
              </w:rPr>
              <w:t xml:space="preserve">dzn</w:t>
            </w:r>
            <w:r>
              <w:rPr>
                <w:rStyle w:val="681"/>
                <w:lang w:eastAsia="en-US"/>
              </w:rPr>
              <w:t xml:space="preserve">.</w:t>
            </w:r>
            <w:r>
              <w:rPr>
                <w:rStyle w:val="681"/>
                <w:lang w:val="en-US" w:eastAsia="en-US"/>
              </w:rPr>
              <w:t xml:space="preserve">dounn</w:t>
            </w:r>
            <w:r>
              <w:rPr>
                <w:rStyle w:val="681"/>
                <w:lang w:eastAsia="en-US"/>
              </w:rPr>
              <w:t xml:space="preserve">.</w:t>
            </w:r>
            <w:r>
              <w:rPr>
                <w:rStyle w:val="681"/>
                <w:lang w:val="en-US" w:eastAsia="en-US"/>
              </w:rPr>
              <w:t xml:space="preserve">ru</w:t>
            </w:r>
            <w:r>
              <w:rPr>
                <w:rStyle w:val="681"/>
                <w:lang w:eastAsia="en-US"/>
              </w:rPr>
              <w:t xml:space="preserve">/</w: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(контактные данные)    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      ____________/ Калюта И. М. /  </w:t>
            </w:r>
            <w:r/>
          </w:p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658"/>
              <w:jc w:val="both"/>
              <w:spacing w:after="0" w:line="240" w:lineRule="auto"/>
              <w:tabs>
                <w:tab w:val="left" w:pos="1080" w:leader="none"/>
                <w:tab w:val="left" w:pos="6600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  <w:r/>
          </w:p>
          <w:p>
            <w:pPr>
              <w:pStyle w:val="678"/>
              <w:rPr>
                <w:rFonts w:ascii="Times New Roman" w:hAnsi="Times New Roman" w:eastAsia="Calibri"/>
                <w:sz w:val="22"/>
                <w:szCs w:val="22"/>
              </w:rPr>
              <w:outlineLvl w:val="1"/>
            </w:pPr>
            <w:r>
              <w:rPr>
                <w:rFonts w:ascii="Times New Roman" w:hAnsi="Times New Roman"/>
              </w:rPr>
              <w:t xml:space="preserve">М.П.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5" w:type="dxa"/>
            <w:vAlign w:val="top"/>
            <w:textDirection w:val="lrTb"/>
            <w:noWrap w:val="false"/>
          </w:tcPr>
          <w:p>
            <w:pPr>
              <w:pStyle w:val="678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outlineLvl w:val="1"/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1" w:type="dxa"/>
            <w:vAlign w:val="top"/>
            <w:textDirection w:val="lrTb"/>
            <w:noWrap w:val="false"/>
          </w:tcPr>
          <w:p>
            <w:pPr>
              <w:pStyle w:val="68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«Заказчик»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(фамилия, имя, отчество (при наличии)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паспорт серия __________ №___________________ выдан____________________________</w:t>
            </w:r>
            <w:r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(п</w:t>
            </w:r>
            <w:r>
              <w:rPr>
                <w:rFonts w:ascii="Times New Roman" w:hAnsi="Times New Roman"/>
                <w:sz w:val="18"/>
              </w:rPr>
              <w:t xml:space="preserve">аспорт</w:t>
            </w:r>
            <w:r>
              <w:rPr>
                <w:rFonts w:ascii="Times New Roman" w:hAnsi="Times New Roman"/>
                <w:sz w:val="18"/>
              </w:rPr>
              <w:t xml:space="preserve">ные данные)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Адрес места жительства: ________________________________________________________________________________________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Контактные данные___________________________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                     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xml:space="preserve">подпись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                       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</w:r>
            <w:r/>
          </w:p>
          <w:p>
            <w:pPr>
              <w:pStyle w:val="680"/>
              <w:rPr>
                <w:rFonts w:ascii="Times New Roman" w:hAnsi="Times New Roman" w:eastAsia="Calibri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</w:rPr>
            </w:r>
            <w:r/>
          </w:p>
        </w:tc>
      </w:tr>
    </w:tbl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 ____________  /_____________________/  «____» _____________</w:t>
      </w:r>
      <w:r>
        <w:rPr>
          <w:rFonts w:ascii="Times New Roman" w:hAnsi="Times New Roman" w:cs="Times New Roman"/>
          <w:sz w:val="22"/>
          <w:szCs w:val="22"/>
        </w:rPr>
        <w:t xml:space="preserve">20_</w:t>
      </w:r>
      <w:r>
        <w:rPr>
          <w:rFonts w:ascii="Times New Roman" w:hAnsi="Times New Roman" w:cs="Times New Roman"/>
          <w:sz w:val="22"/>
          <w:szCs w:val="22"/>
        </w:rPr>
        <w:t xml:space="preserve">__</w:t>
      </w:r>
      <w:r>
        <w:rPr>
          <w:rFonts w:ascii="Times New Roman" w:hAnsi="Times New Roman" w:cs="Times New Roman"/>
          <w:sz w:val="22"/>
          <w:szCs w:val="22"/>
        </w:rPr>
        <w:t xml:space="preserve">_г.</w:t>
      </w:r>
      <w:r/>
    </w:p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</w:t>
      </w:r>
      <w:r>
        <w:rPr>
          <w:rFonts w:ascii="Times New Roman" w:hAnsi="Times New Roman" w:cs="Times New Roman"/>
          <w:sz w:val="16"/>
          <w:szCs w:val="16"/>
        </w:rPr>
        <w:t xml:space="preserve">п</w:t>
      </w:r>
      <w:r>
        <w:rPr>
          <w:rFonts w:ascii="Times New Roman" w:hAnsi="Times New Roman" w:cs="Times New Roman"/>
          <w:sz w:val="16"/>
          <w:szCs w:val="16"/>
        </w:rPr>
        <w:t xml:space="preserve"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 подписи)</w:t>
      </w:r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51" w:bottom="567" w:left="1134" w:header="567" w:footer="340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mbria">
    <w:panose1 w:val="0204050305040603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  \* MERGEFORMAT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sz w:val="20"/>
        <w:lang w:val="ru-RU"/>
      </w:rPr>
      <w:t xml:space="preserve">3</w:t>
    </w:r>
    <w:r>
      <w:rPr>
        <w:rFonts w:ascii="Times New Roman" w:hAnsi="Times New Roman"/>
        <w:sz w:val="20"/>
      </w:rPr>
      <w:fldChar w:fldCharType="end"/>
    </w:r>
    <w:r>
      <w:rPr>
        <w:rFonts w:ascii="Times New Roman" w:hAnsi="Times New Roman"/>
        <w:sz w:val="20"/>
      </w:rPr>
    </w:r>
    <w:r/>
  </w:p>
  <w:p>
    <w:pPr>
      <w:pStyle w:val="67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39</w:t>
    </w:r>
    <w:r>
      <w:fldChar w:fldCharType="end"/>
    </w:r>
    <w:r/>
  </w:p>
  <w:p>
    <w:pPr>
      <w:pStyle w:val="6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4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658"/>
        <w:ind w:left="675" w:hanging="675"/>
      </w:pPr>
    </w:lvl>
    <w:lvl w:ilvl="1">
      <w:start w:val="1"/>
      <w:numFmt w:val="decimal"/>
      <w:isLgl w:val="false"/>
      <w:suff w:val="tab"/>
      <w:lvlText w:val="%1.%2."/>
      <w:lvlJc w:val="left"/>
      <w:pPr>
        <w:pStyle w:val="658"/>
        <w:ind w:left="107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658"/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58"/>
        <w:ind w:left="214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58"/>
        <w:ind w:left="24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58"/>
        <w:ind w:left="321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58"/>
        <w:ind w:left="392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58"/>
        <w:ind w:left="427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58"/>
        <w:ind w:left="4992" w:hanging="2160"/>
      </w:pPr>
    </w:lvl>
  </w:abstractNum>
  <w:abstractNum w:abstractNumId="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9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pStyle w:val="6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4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1"/>
  </w:num>
  <w:num w:numId="5">
    <w:abstractNumId w:val="1"/>
  </w:num>
  <w:num w:numId="6">
    <w:abstractNumId w:val="10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8"/>
    <w:next w:val="65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58"/>
    <w:next w:val="65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8"/>
    <w:next w:val="65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8"/>
    <w:next w:val="65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8"/>
    <w:next w:val="65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8"/>
    <w:next w:val="65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8"/>
    <w:next w:val="65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8"/>
    <w:next w:val="65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8"/>
    <w:next w:val="65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5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8"/>
    <w:next w:val="65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58"/>
    <w:next w:val="65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58"/>
    <w:next w:val="65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8"/>
    <w:next w:val="65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5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5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58"/>
    <w:next w:val="6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5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5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58"/>
    <w:next w:val="65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8"/>
    <w:next w:val="65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8"/>
    <w:next w:val="65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8"/>
    <w:next w:val="65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8"/>
    <w:next w:val="65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8"/>
    <w:next w:val="65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8"/>
    <w:next w:val="65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8"/>
    <w:next w:val="65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8"/>
    <w:next w:val="65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8"/>
    <w:next w:val="658"/>
    <w:uiPriority w:val="99"/>
    <w:unhideWhenUsed/>
    <w:pPr>
      <w:spacing w:after="0" w:afterAutospacing="0"/>
    </w:pPr>
  </w:style>
  <w:style w:type="paragraph" w:styleId="658" w:default="1">
    <w:name w:val="Normal"/>
    <w:next w:val="658"/>
    <w:link w:val="658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59">
    <w:name w:val="Заголовок 2"/>
    <w:basedOn w:val="658"/>
    <w:next w:val="659"/>
    <w:link w:val="685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  <w:lang w:val="en-US" w:eastAsia="en-US"/>
    </w:rPr>
  </w:style>
  <w:style w:type="character" w:styleId="660">
    <w:name w:val="Основной шрифт абзаца"/>
    <w:next w:val="660"/>
    <w:link w:val="658"/>
    <w:uiPriority w:val="1"/>
    <w:unhideWhenUsed/>
  </w:style>
  <w:style w:type="table" w:styleId="661">
    <w:name w:val="Обычная таблица"/>
    <w:next w:val="661"/>
    <w:link w:val="658"/>
    <w:uiPriority w:val="99"/>
    <w:semiHidden/>
    <w:unhideWhenUsed/>
    <w:tblPr/>
  </w:style>
  <w:style w:type="numbering" w:styleId="662">
    <w:name w:val="Нет списка"/>
    <w:next w:val="662"/>
    <w:link w:val="658"/>
    <w:uiPriority w:val="99"/>
    <w:semiHidden/>
    <w:unhideWhenUsed/>
  </w:style>
  <w:style w:type="paragraph" w:styleId="663">
    <w:name w:val="Обычный (веб)"/>
    <w:basedOn w:val="658"/>
    <w:next w:val="663"/>
    <w:link w:val="658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4">
    <w:name w:val="Абзац списка"/>
    <w:basedOn w:val="658"/>
    <w:next w:val="664"/>
    <w:link w:val="658"/>
    <w:uiPriority w:val="34"/>
    <w:qFormat/>
    <w:pPr>
      <w:contextualSpacing/>
      <w:ind w:left="720"/>
    </w:pPr>
    <w:rPr>
      <w:rFonts w:ascii="Calibri" w:hAnsi="Calibri" w:eastAsia="Times New Roman" w:cs="Times New Roman"/>
      <w:lang w:eastAsia="ru-RU"/>
    </w:rPr>
  </w:style>
  <w:style w:type="paragraph" w:styleId="665">
    <w:name w:val="Default"/>
    <w:next w:val="665"/>
    <w:link w:val="658"/>
    <w:rPr>
      <w:rFonts w:ascii="Times New Roman" w:hAnsi="Times New Roman"/>
      <w:color w:val="000000"/>
      <w:sz w:val="24"/>
      <w:szCs w:val="24"/>
      <w:lang w:val="ru-RU" w:eastAsia="ru-RU" w:bidi="ar-SA"/>
    </w:rPr>
  </w:style>
  <w:style w:type="paragraph" w:styleId="666">
    <w:name w:val="Текст выноски"/>
    <w:basedOn w:val="658"/>
    <w:next w:val="666"/>
    <w:link w:val="667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667">
    <w:name w:val=" Знак Знак3"/>
    <w:next w:val="667"/>
    <w:link w:val="666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668">
    <w:name w:val="Основной текст_"/>
    <w:next w:val="668"/>
    <w:link w:val="669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669">
    <w:name w:val="Основной текст1"/>
    <w:basedOn w:val="658"/>
    <w:next w:val="669"/>
    <w:link w:val="668"/>
    <w:pPr>
      <w:jc w:val="both"/>
      <w:spacing w:before="300" w:after="0" w:line="312" w:lineRule="exact"/>
      <w:shd w:val="clear" w:color="auto" w:fill="ffffff"/>
    </w:pPr>
    <w:rPr>
      <w:rFonts w:ascii="Times New Roman" w:hAnsi="Times New Roman" w:eastAsia="Times New Roman"/>
      <w:sz w:val="26"/>
      <w:szCs w:val="26"/>
      <w:lang w:val="en-US" w:eastAsia="en-US"/>
    </w:rPr>
  </w:style>
  <w:style w:type="character" w:styleId="670">
    <w:name w:val="Заголовок №1_"/>
    <w:next w:val="670"/>
    <w:link w:val="671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671">
    <w:name w:val="Заголовок №1"/>
    <w:basedOn w:val="658"/>
    <w:next w:val="671"/>
    <w:link w:val="670"/>
    <w:pPr>
      <w:spacing w:after="300" w:line="0" w:lineRule="atLeast"/>
      <w:shd w:val="clear" w:color="auto" w:fill="ffffff"/>
      <w:outlineLvl w:val="0"/>
    </w:pPr>
    <w:rPr>
      <w:rFonts w:ascii="Times New Roman" w:hAnsi="Times New Roman" w:eastAsia="Times New Roman"/>
      <w:sz w:val="26"/>
      <w:szCs w:val="26"/>
      <w:lang w:val="en-US" w:eastAsia="en-US"/>
    </w:rPr>
  </w:style>
  <w:style w:type="paragraph" w:styleId="672">
    <w:name w:val="Верхний колонтитул"/>
    <w:basedOn w:val="658"/>
    <w:next w:val="672"/>
    <w:link w:val="673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73">
    <w:name w:val=" Знак Знак2"/>
    <w:next w:val="673"/>
    <w:link w:val="672"/>
    <w:uiPriority w:val="99"/>
    <w:rPr>
      <w:sz w:val="22"/>
      <w:szCs w:val="22"/>
      <w:lang w:eastAsia="en-US"/>
    </w:rPr>
  </w:style>
  <w:style w:type="paragraph" w:styleId="674">
    <w:name w:val="Нижний колонтитул"/>
    <w:basedOn w:val="658"/>
    <w:next w:val="674"/>
    <w:link w:val="675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75">
    <w:name w:val=" Знак Знак1"/>
    <w:next w:val="675"/>
    <w:link w:val="674"/>
    <w:uiPriority w:val="99"/>
    <w:rPr>
      <w:sz w:val="22"/>
      <w:szCs w:val="22"/>
      <w:lang w:eastAsia="en-US"/>
    </w:rPr>
  </w:style>
  <w:style w:type="paragraph" w:styleId="676">
    <w:name w:val="Название"/>
    <w:basedOn w:val="658"/>
    <w:next w:val="658"/>
    <w:link w:val="677"/>
    <w:uiPriority w:val="10"/>
    <w:qFormat/>
    <w:pPr>
      <w:contextualSpacing/>
      <w:spacing w:after="300" w:line="240" w:lineRule="auto"/>
      <w:pBdr>
        <w:bottom w:val="single" w:color="4F81BD" w:sz="8" w:space="4"/>
      </w:pBdr>
    </w:pPr>
    <w:rPr>
      <w:rFonts w:ascii="Cambria" w:hAnsi="Cambria" w:eastAsia="Times New Roman"/>
      <w:color w:val="17365d"/>
      <w:spacing w:val="5"/>
      <w:sz w:val="52"/>
      <w:szCs w:val="52"/>
      <w:lang w:val="en-US" w:eastAsia="en-US"/>
    </w:rPr>
  </w:style>
  <w:style w:type="character" w:styleId="677">
    <w:name w:val=" Знак Знак"/>
    <w:next w:val="677"/>
    <w:link w:val="676"/>
    <w:uiPriority w:val="10"/>
    <w:rPr>
      <w:rFonts w:ascii="Cambria" w:hAnsi="Cambria" w:eastAsia="Times New Roman"/>
      <w:color w:val="17365d"/>
      <w:spacing w:val="5"/>
      <w:sz w:val="52"/>
      <w:szCs w:val="52"/>
    </w:rPr>
  </w:style>
  <w:style w:type="paragraph" w:styleId="678">
    <w:name w:val="ConsPlusNormal"/>
    <w:next w:val="678"/>
    <w:link w:val="658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679">
    <w:name w:val="ConsPlusNonformat"/>
    <w:next w:val="679"/>
    <w:link w:val="658"/>
    <w:uiPriority w:val="9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80">
    <w:name w:val="ConsPlusCell"/>
    <w:next w:val="680"/>
    <w:link w:val="658"/>
    <w:pPr>
      <w:widowControl w:val="off"/>
    </w:pPr>
    <w:rPr>
      <w:rFonts w:ascii="Arial" w:hAnsi="Arial" w:eastAsia="Times New Roman" w:cs="Arial"/>
      <w:lang w:val="ru-RU" w:eastAsia="ru-RU" w:bidi="ar-SA"/>
    </w:rPr>
  </w:style>
  <w:style w:type="character" w:styleId="681">
    <w:name w:val="Гиперссылка"/>
    <w:next w:val="681"/>
    <w:link w:val="658"/>
    <w:uiPriority w:val="99"/>
    <w:unhideWhenUsed/>
    <w:rPr>
      <w:color w:val="0000ff"/>
      <w:u w:val="single"/>
    </w:rPr>
  </w:style>
  <w:style w:type="character" w:styleId="682">
    <w:name w:val="текст Знак Знак"/>
    <w:next w:val="682"/>
    <w:link w:val="683"/>
    <w:rPr>
      <w:sz w:val="24"/>
      <w:szCs w:val="24"/>
    </w:rPr>
  </w:style>
  <w:style w:type="paragraph" w:styleId="683">
    <w:name w:val="Основной текст с отступом,текст"/>
    <w:basedOn w:val="658"/>
    <w:next w:val="683"/>
    <w:link w:val="682"/>
    <w:pPr>
      <w:ind w:left="283"/>
      <w:spacing w:after="120" w:line="240" w:lineRule="auto"/>
    </w:pPr>
    <w:rPr>
      <w:sz w:val="24"/>
      <w:szCs w:val="24"/>
      <w:lang w:val="en-US" w:eastAsia="en-US"/>
    </w:rPr>
  </w:style>
  <w:style w:type="character" w:styleId="684">
    <w:name w:val="Основной текст с отступом Знак1"/>
    <w:next w:val="684"/>
    <w:link w:val="658"/>
    <w:uiPriority w:val="99"/>
    <w:semiHidden/>
    <w:rPr>
      <w:sz w:val="22"/>
      <w:szCs w:val="22"/>
      <w:lang w:eastAsia="en-US"/>
    </w:rPr>
  </w:style>
  <w:style w:type="character" w:styleId="685">
    <w:name w:val=" Знак Знак4"/>
    <w:next w:val="685"/>
    <w:link w:val="659"/>
    <w:uiPriority w:val="9"/>
    <w:rPr>
      <w:rFonts w:ascii="Times New Roman" w:hAnsi="Times New Roman" w:eastAsia="Times New Roman"/>
      <w:b/>
      <w:bCs/>
      <w:sz w:val="36"/>
      <w:szCs w:val="36"/>
    </w:rPr>
  </w:style>
  <w:style w:type="character" w:styleId="686">
    <w:name w:val="Основной текст + Полужирный"/>
    <w:next w:val="686"/>
    <w:link w:val="658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styleId="1903" w:default="1">
    <w:name w:val="Default Paragraph Font"/>
    <w:uiPriority w:val="1"/>
    <w:semiHidden/>
    <w:unhideWhenUsed/>
  </w:style>
  <w:style w:type="numbering" w:styleId="1904" w:default="1">
    <w:name w:val="No List"/>
    <w:uiPriority w:val="99"/>
    <w:semiHidden/>
    <w:unhideWhenUsed/>
  </w:style>
  <w:style w:type="table" w:styleId="1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revision>33</cp:revision>
  <dcterms:created xsi:type="dcterms:W3CDTF">2022-11-17T09:46:00Z</dcterms:created>
  <dcterms:modified xsi:type="dcterms:W3CDTF">2024-06-13T11:32:21Z</dcterms:modified>
  <cp:version>730895</cp:version>
</cp:coreProperties>
</file>