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2ED" w:rsidRDefault="00D752ED" w:rsidP="00B1615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B16151">
        <w:rPr>
          <w:rFonts w:ascii="Times New Roman" w:hAnsi="Times New Roman"/>
          <w:b/>
          <w:sz w:val="24"/>
          <w:szCs w:val="24"/>
        </w:rPr>
        <w:t xml:space="preserve">Муниципальное </w:t>
      </w:r>
      <w:r w:rsidR="00E32E26">
        <w:rPr>
          <w:rFonts w:ascii="Times New Roman" w:hAnsi="Times New Roman"/>
          <w:b/>
          <w:sz w:val="24"/>
          <w:szCs w:val="24"/>
        </w:rPr>
        <w:t xml:space="preserve"> бюджетное </w:t>
      </w:r>
      <w:r>
        <w:rPr>
          <w:rFonts w:ascii="Times New Roman" w:hAnsi="Times New Roman"/>
          <w:b/>
          <w:sz w:val="24"/>
          <w:szCs w:val="24"/>
        </w:rPr>
        <w:t xml:space="preserve"> дошкольное образовательное учреждение</w:t>
      </w:r>
    </w:p>
    <w:p w:rsidR="003624F4" w:rsidRDefault="00ED27E6" w:rsidP="00B1615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«Детский сад № 118»</w:t>
      </w: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24F4" w:rsidRDefault="003624F4" w:rsidP="003624F4">
      <w:pPr>
        <w:spacing w:line="240" w:lineRule="auto"/>
        <w:rPr>
          <w:rFonts w:ascii="Times New Roman" w:hAnsi="Times New Roman"/>
          <w:b/>
          <w:sz w:val="24"/>
          <w:szCs w:val="24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ПАСПОРТ</w:t>
      </w: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второй  младшей группы</w:t>
      </w:r>
    </w:p>
    <w:p w:rsidR="003624F4" w:rsidRDefault="000356CF" w:rsidP="00B16151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оздоровительной</w:t>
      </w: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  <w:r>
        <w:rPr>
          <w:rFonts w:ascii="Times New Roman" w:hAnsi="Times New Roman"/>
          <w:b/>
          <w:sz w:val="52"/>
          <w:szCs w:val="52"/>
        </w:rPr>
        <w:t>направленности</w:t>
      </w: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3624F4" w:rsidRDefault="003624F4" w:rsidP="003624F4">
      <w:pPr>
        <w:spacing w:line="240" w:lineRule="auto"/>
        <w:rPr>
          <w:rFonts w:ascii="Times New Roman" w:hAnsi="Times New Roman"/>
          <w:b/>
          <w:sz w:val="52"/>
          <w:szCs w:val="52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52"/>
          <w:szCs w:val="52"/>
        </w:rPr>
      </w:pPr>
    </w:p>
    <w:p w:rsidR="003624F4" w:rsidRDefault="003624F4" w:rsidP="003624F4">
      <w:pPr>
        <w:spacing w:line="240" w:lineRule="auto"/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Воспитатели:</w:t>
      </w:r>
    </w:p>
    <w:p w:rsidR="003624F4" w:rsidRDefault="000356CF" w:rsidP="003624F4">
      <w:pPr>
        <w:spacing w:line="240" w:lineRule="auto"/>
        <w:jc w:val="right"/>
        <w:rPr>
          <w:rFonts w:ascii="Times New Roman" w:hAnsi="Times New Roman"/>
          <w:b/>
          <w:sz w:val="36"/>
          <w:szCs w:val="36"/>
        </w:rPr>
      </w:pPr>
      <w:proofErr w:type="spellStart"/>
      <w:r>
        <w:rPr>
          <w:rFonts w:ascii="Times New Roman" w:hAnsi="Times New Roman"/>
          <w:b/>
          <w:sz w:val="36"/>
          <w:szCs w:val="36"/>
        </w:rPr>
        <w:t>Коннова</w:t>
      </w:r>
      <w:proofErr w:type="spellEnd"/>
      <w:r>
        <w:rPr>
          <w:rFonts w:ascii="Times New Roman" w:hAnsi="Times New Roman"/>
          <w:b/>
          <w:sz w:val="36"/>
          <w:szCs w:val="36"/>
        </w:rPr>
        <w:t xml:space="preserve"> И.И.</w:t>
      </w:r>
    </w:p>
    <w:p w:rsidR="003624F4" w:rsidRPr="003624F4" w:rsidRDefault="000356CF" w:rsidP="003624F4">
      <w:pPr>
        <w:spacing w:line="240" w:lineRule="auto"/>
        <w:jc w:val="right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Большакова Л.Б.</w:t>
      </w:r>
    </w:p>
    <w:p w:rsidR="00D752ED" w:rsidRDefault="00D752ED" w:rsidP="00B1615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624F4" w:rsidRDefault="003624F4" w:rsidP="00B1615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D27E6" w:rsidRDefault="00ED27E6" w:rsidP="00B1615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3624F4" w:rsidRDefault="003624F4" w:rsidP="003624F4">
      <w:pPr>
        <w:spacing w:line="240" w:lineRule="auto"/>
        <w:rPr>
          <w:rFonts w:ascii="Times New Roman" w:hAnsi="Times New Roman"/>
          <w:b/>
          <w:sz w:val="28"/>
          <w:szCs w:val="28"/>
          <w:u w:val="single"/>
        </w:rPr>
      </w:pPr>
    </w:p>
    <w:p w:rsidR="00D752ED" w:rsidRDefault="00D752ED" w:rsidP="00B16151">
      <w:pPr>
        <w:spacing w:line="240" w:lineRule="auto"/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lastRenderedPageBreak/>
        <w:t>ПАСПОРТ</w:t>
      </w:r>
    </w:p>
    <w:p w:rsidR="00D752ED" w:rsidRDefault="00D752ED" w:rsidP="00107EFC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 xml:space="preserve"> МЛАДШЕЙ </w:t>
      </w:r>
      <w:r w:rsidR="004A3365">
        <w:rPr>
          <w:rFonts w:ascii="Times New Roman" w:hAnsi="Times New Roman"/>
          <w:b/>
          <w:sz w:val="28"/>
          <w:szCs w:val="28"/>
          <w:u w:val="single"/>
        </w:rPr>
        <w:t xml:space="preserve">– СРЕДНЕЙ </w:t>
      </w:r>
      <w:r>
        <w:rPr>
          <w:rFonts w:ascii="Times New Roman" w:hAnsi="Times New Roman"/>
          <w:b/>
          <w:sz w:val="28"/>
          <w:szCs w:val="28"/>
          <w:u w:val="single"/>
        </w:rPr>
        <w:t>ГРУППЫ</w:t>
      </w:r>
    </w:p>
    <w:p w:rsidR="00D752ED" w:rsidRPr="003624F4" w:rsidRDefault="000356CF" w:rsidP="003624F4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>
        <w:rPr>
          <w:rFonts w:ascii="Times New Roman" w:hAnsi="Times New Roman"/>
          <w:b/>
          <w:sz w:val="28"/>
          <w:szCs w:val="28"/>
          <w:u w:val="single"/>
        </w:rPr>
        <w:t>оздоровительной</w:t>
      </w:r>
      <w:r w:rsidR="00D752ED">
        <w:rPr>
          <w:rFonts w:ascii="Times New Roman" w:hAnsi="Times New Roman"/>
          <w:b/>
          <w:sz w:val="28"/>
          <w:szCs w:val="28"/>
          <w:u w:val="single"/>
        </w:rPr>
        <w:t xml:space="preserve"> направленности</w:t>
      </w:r>
    </w:p>
    <w:p w:rsidR="00D752ED" w:rsidRPr="00107EFC" w:rsidRDefault="00D752ED" w:rsidP="00107EFC">
      <w:p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</w:pPr>
      <w:r w:rsidRPr="00107EFC"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Содержание</w:t>
      </w:r>
      <w:r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:</w:t>
      </w:r>
    </w:p>
    <w:p w:rsidR="00D752ED" w:rsidRPr="00107EFC" w:rsidRDefault="00D752ED" w:rsidP="00107EFC">
      <w:pPr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w w:val="84"/>
          <w:sz w:val="28"/>
          <w:szCs w:val="28"/>
          <w:lang w:eastAsia="ru-RU"/>
        </w:rPr>
      </w:pPr>
      <w:r w:rsidRPr="00107EFC"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I. Оборуд</w:t>
      </w:r>
      <w:r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ование группового помещения.</w:t>
      </w:r>
    </w:p>
    <w:p w:rsidR="00D752ED" w:rsidRDefault="00D752ED" w:rsidP="00711310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w w:val="84"/>
          <w:sz w:val="28"/>
          <w:szCs w:val="28"/>
          <w:lang w:eastAsia="ru-RU"/>
        </w:rPr>
      </w:pPr>
      <w:r w:rsidRPr="00107EFC">
        <w:rPr>
          <w:rFonts w:ascii="Times New Roman" w:hAnsi="Times New Roman"/>
          <w:bCs/>
          <w:color w:val="000000"/>
          <w:spacing w:val="1"/>
          <w:w w:val="84"/>
          <w:sz w:val="28"/>
          <w:szCs w:val="28"/>
          <w:lang w:eastAsia="ru-RU"/>
        </w:rPr>
        <w:t xml:space="preserve">Технические средства обучения. </w:t>
      </w:r>
    </w:p>
    <w:p w:rsidR="00D752ED" w:rsidRPr="00292632" w:rsidRDefault="00D752ED" w:rsidP="00292632">
      <w:pPr>
        <w:numPr>
          <w:ilvl w:val="1"/>
          <w:numId w:val="1"/>
        </w:numPr>
        <w:spacing w:after="0" w:line="240" w:lineRule="auto"/>
        <w:jc w:val="both"/>
        <w:rPr>
          <w:rFonts w:ascii="Times New Roman" w:hAnsi="Times New Roman"/>
          <w:bCs/>
          <w:color w:val="000000"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Cs/>
          <w:color w:val="000000"/>
          <w:spacing w:val="1"/>
          <w:w w:val="84"/>
          <w:sz w:val="28"/>
          <w:szCs w:val="28"/>
          <w:lang w:eastAsia="ru-RU"/>
        </w:rPr>
        <w:t>О</w:t>
      </w:r>
      <w:r w:rsidRPr="00711310">
        <w:rPr>
          <w:rFonts w:ascii="Times New Roman" w:hAnsi="Times New Roman"/>
          <w:bCs/>
          <w:color w:val="000000"/>
          <w:spacing w:val="1"/>
          <w:w w:val="84"/>
          <w:sz w:val="28"/>
          <w:szCs w:val="28"/>
          <w:lang w:eastAsia="ru-RU"/>
        </w:rPr>
        <w:t xml:space="preserve">борудование. </w:t>
      </w:r>
    </w:p>
    <w:p w:rsidR="00D752ED" w:rsidRDefault="00D752ED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II</w:t>
      </w:r>
      <w:r w:rsidRPr="00107EFC"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. Пе</w:t>
      </w: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 xml:space="preserve">речень </w:t>
      </w:r>
      <w:proofErr w:type="spellStart"/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программно</w:t>
      </w:r>
      <w:proofErr w:type="spellEnd"/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 xml:space="preserve"> – методического обеспечения</w:t>
      </w:r>
      <w:r w:rsidR="003624F4"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:</w:t>
      </w:r>
    </w:p>
    <w:p w:rsidR="003624F4" w:rsidRDefault="003624F4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 xml:space="preserve">- методическая литература по реализации </w:t>
      </w:r>
      <w:bookmarkStart w:id="0" w:name="_GoBack"/>
      <w:bookmarkEnd w:id="0"/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ОП;</w:t>
      </w:r>
    </w:p>
    <w:p w:rsidR="003624F4" w:rsidRDefault="003624F4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- детская художественная литература в соответствии с жанрами.</w:t>
      </w:r>
    </w:p>
    <w:p w:rsidR="003624F4" w:rsidRPr="00107EFC" w:rsidRDefault="003624F4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</w:p>
    <w:p w:rsidR="00D752ED" w:rsidRDefault="00D752ED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 xml:space="preserve">Ш. </w:t>
      </w:r>
      <w:r w:rsidRPr="00107EFC"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Предметно</w:t>
      </w:r>
      <w:r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-развивающая среда группы, в соответствии с направлениями</w:t>
      </w: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:</w:t>
      </w:r>
    </w:p>
    <w:p w:rsidR="00D752ED" w:rsidRDefault="00D752ED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- социально – коммуникативное развитие;</w:t>
      </w:r>
    </w:p>
    <w:p w:rsidR="00D752ED" w:rsidRDefault="00D752ED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- познавательное развитие;</w:t>
      </w:r>
    </w:p>
    <w:p w:rsidR="00D752ED" w:rsidRDefault="00D752ED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- речевое развитие;</w:t>
      </w:r>
    </w:p>
    <w:p w:rsidR="003624F4" w:rsidRDefault="00D752ED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 xml:space="preserve">- </w:t>
      </w:r>
      <w:r w:rsidR="003624F4"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физическое развитие;</w:t>
      </w:r>
    </w:p>
    <w:p w:rsidR="00D752ED" w:rsidRDefault="003624F4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 xml:space="preserve">-  </w:t>
      </w:r>
      <w:r w:rsidR="00D752ED"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художес</w:t>
      </w:r>
      <w:r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  <w:t>твенно – эстетическое развитие.</w:t>
      </w:r>
    </w:p>
    <w:p w:rsidR="00D752ED" w:rsidRDefault="00D752ED" w:rsidP="00107EFC">
      <w:pPr>
        <w:spacing w:after="0" w:line="240" w:lineRule="auto"/>
        <w:jc w:val="both"/>
        <w:rPr>
          <w:rFonts w:ascii="Times New Roman" w:hAnsi="Times New Roman"/>
          <w:b/>
          <w:bCs/>
          <w:spacing w:val="1"/>
          <w:w w:val="84"/>
          <w:sz w:val="28"/>
          <w:szCs w:val="28"/>
          <w:lang w:eastAsia="ru-RU"/>
        </w:rPr>
      </w:pPr>
    </w:p>
    <w:p w:rsidR="00D752ED" w:rsidRDefault="00D752ED" w:rsidP="00107EFC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</w:pPr>
      <w:r w:rsidRPr="00107EFC"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Оборуд</w:t>
      </w:r>
      <w:r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  <w:t>ование группового помещения:</w:t>
      </w:r>
    </w:p>
    <w:p w:rsidR="00D752ED" w:rsidRPr="00107EFC" w:rsidRDefault="00D752ED" w:rsidP="00107EFC">
      <w:pPr>
        <w:pStyle w:val="a3"/>
        <w:spacing w:after="0" w:line="240" w:lineRule="auto"/>
        <w:jc w:val="both"/>
        <w:rPr>
          <w:rFonts w:ascii="Times New Roman" w:hAnsi="Times New Roman"/>
          <w:b/>
          <w:bCs/>
          <w:color w:val="000000"/>
          <w:spacing w:val="1"/>
          <w:w w:val="84"/>
          <w:sz w:val="28"/>
          <w:szCs w:val="28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18"/>
        <w:gridCol w:w="4875"/>
        <w:gridCol w:w="2178"/>
      </w:tblGrid>
      <w:tr w:rsidR="00D752ED" w:rsidRPr="00252166" w:rsidTr="00252166">
        <w:tc>
          <w:tcPr>
            <w:tcW w:w="2518" w:type="dxa"/>
          </w:tcPr>
          <w:p w:rsidR="00D752ED" w:rsidRPr="00252166" w:rsidRDefault="00D752ED" w:rsidP="002521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Технические средства обучения и оздоровления</w:t>
            </w:r>
          </w:p>
        </w:tc>
        <w:tc>
          <w:tcPr>
            <w:tcW w:w="4875" w:type="dxa"/>
          </w:tcPr>
          <w:p w:rsidR="00D752ED" w:rsidRPr="00252166" w:rsidRDefault="00D752ED" w:rsidP="002521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Магнитофон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Стационарный кварцевый облучатель-</w:t>
            </w:r>
            <w:proofErr w:type="spellStart"/>
            <w:r w:rsidRPr="00252166">
              <w:rPr>
                <w:rFonts w:ascii="Times New Roman" w:hAnsi="Times New Roman"/>
                <w:sz w:val="28"/>
                <w:szCs w:val="28"/>
              </w:rPr>
              <w:t>рециркулятор</w:t>
            </w:r>
            <w:proofErr w:type="spellEnd"/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Ионизатор воздуха «Эффлювион-02»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178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2518" w:type="dxa"/>
            <w:vMerge w:val="restart"/>
          </w:tcPr>
          <w:p w:rsidR="00D752ED" w:rsidRPr="00252166" w:rsidRDefault="00D752ED" w:rsidP="002521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Оборудование</w:t>
            </w:r>
          </w:p>
        </w:tc>
        <w:tc>
          <w:tcPr>
            <w:tcW w:w="4875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Оборудование в группе</w:t>
            </w:r>
            <w:r w:rsidRPr="00252166">
              <w:rPr>
                <w:rFonts w:ascii="Times New Roman" w:hAnsi="Times New Roman"/>
                <w:sz w:val="28"/>
                <w:szCs w:val="28"/>
              </w:rPr>
              <w:t>: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Столы детские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Стулья детские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Стол раздаточный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Стулья для  взрослых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Диван детский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 xml:space="preserve">Шкаф для </w:t>
            </w:r>
            <w:proofErr w:type="spellStart"/>
            <w:r w:rsidRPr="00252166">
              <w:rPr>
                <w:rFonts w:ascii="Times New Roman" w:hAnsi="Times New Roman"/>
                <w:sz w:val="28"/>
                <w:szCs w:val="28"/>
              </w:rPr>
              <w:t>изодеятельности</w:t>
            </w:r>
            <w:proofErr w:type="spellEnd"/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Шкаф для игрушек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Тумба для книг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Шкаф для музыкального уголка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 xml:space="preserve">Мольберт   </w:t>
            </w:r>
          </w:p>
        </w:tc>
        <w:tc>
          <w:tcPr>
            <w:tcW w:w="2178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2518" w:type="dxa"/>
            <w:vMerge/>
          </w:tcPr>
          <w:p w:rsidR="00D752ED" w:rsidRPr="00252166" w:rsidRDefault="00D752ED" w:rsidP="002521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5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Оборудование в раздевальной комнате: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Детские шкафы для раздевания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Скамейка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Шкаф для информации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Журнальный столик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Зеркало</w:t>
            </w:r>
          </w:p>
        </w:tc>
        <w:tc>
          <w:tcPr>
            <w:tcW w:w="2178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17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2518" w:type="dxa"/>
            <w:vMerge/>
          </w:tcPr>
          <w:p w:rsidR="00D752ED" w:rsidRPr="00252166" w:rsidRDefault="00D752ED" w:rsidP="002521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5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Оборудование в спальной комнате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Кровати детские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Стол письменный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Стулья детские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Стулья для взрослых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Шкаф для раздевания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Шкаф для пособий</w:t>
            </w:r>
          </w:p>
        </w:tc>
        <w:tc>
          <w:tcPr>
            <w:tcW w:w="2178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2518" w:type="dxa"/>
            <w:tcBorders>
              <w:top w:val="nil"/>
            </w:tcBorders>
          </w:tcPr>
          <w:p w:rsidR="00D752ED" w:rsidRPr="00252166" w:rsidRDefault="00D752ED" w:rsidP="00252166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4875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Оборудование в умывальной комнате: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Шкафы для полотенец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Зеркало</w:t>
            </w:r>
          </w:p>
        </w:tc>
        <w:tc>
          <w:tcPr>
            <w:tcW w:w="2178" w:type="dxa"/>
          </w:tcPr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16</w:t>
            </w:r>
          </w:p>
          <w:p w:rsidR="00D752ED" w:rsidRPr="00252166" w:rsidRDefault="00D752ED" w:rsidP="002521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D752ED" w:rsidRPr="00EE6109" w:rsidRDefault="00D752ED" w:rsidP="00EE6109">
      <w:pPr>
        <w:rPr>
          <w:rFonts w:ascii="Times New Roman" w:hAnsi="Times New Roman"/>
          <w:b/>
          <w:sz w:val="28"/>
          <w:szCs w:val="28"/>
        </w:rPr>
      </w:pPr>
    </w:p>
    <w:p w:rsidR="00D752ED" w:rsidRDefault="00D752ED" w:rsidP="00EE6109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 w:rsidRPr="00EE6109">
        <w:rPr>
          <w:rFonts w:ascii="Times New Roman" w:hAnsi="Times New Roman"/>
          <w:b/>
          <w:sz w:val="28"/>
          <w:szCs w:val="28"/>
        </w:rPr>
        <w:t xml:space="preserve">Перечень </w:t>
      </w:r>
      <w:proofErr w:type="spellStart"/>
      <w:r w:rsidRPr="00EE6109">
        <w:rPr>
          <w:rFonts w:ascii="Times New Roman" w:hAnsi="Times New Roman"/>
          <w:b/>
          <w:sz w:val="28"/>
          <w:szCs w:val="28"/>
        </w:rPr>
        <w:t>программно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– методического обеспечения:</w:t>
      </w:r>
    </w:p>
    <w:p w:rsidR="00D752ED" w:rsidRDefault="00D752ED" w:rsidP="0087125C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  <w:r w:rsidRPr="0087125C">
        <w:rPr>
          <w:rFonts w:ascii="Times New Roman" w:hAnsi="Times New Roman"/>
          <w:sz w:val="28"/>
          <w:szCs w:val="28"/>
          <w:u w:val="single"/>
        </w:rPr>
        <w:t>Методическ</w:t>
      </w:r>
      <w:r>
        <w:rPr>
          <w:rFonts w:ascii="Times New Roman" w:hAnsi="Times New Roman"/>
          <w:sz w:val="28"/>
          <w:szCs w:val="28"/>
          <w:u w:val="single"/>
        </w:rPr>
        <w:t>ая литература по реализации ОП</w:t>
      </w:r>
    </w:p>
    <w:tbl>
      <w:tblPr>
        <w:tblpPr w:leftFromText="180" w:rightFromText="180" w:vertAnchor="text" w:horzAnchor="margin" w:tblpY="42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896"/>
      </w:tblGrid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Младшая группа 3-4 года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Социально-коммуникативное развитие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Л.В.Абрамова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И.Ф.Слепцова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Социально-коммуникативное развитие дошкольников 3-4 года, –М.: Мозаика – Синтез, 2017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Л.В.Куцакова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. Трудовое воспитание в детском саду. Для занятий с детьми 3-7 лет. –М.: Мозаика – Синтез, 2016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Н.Ф.Губанова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Развитие игровой деятельности .Младшая группа , –М.: Мозаика – Синтез, 2016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К.Ю.Белая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. Формирование основ безопасности дошкольников.2-7 лет.-М: Мозаика-Синтез, 2016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Т.Ф.Саулина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Знакомим дошкольников с правилами дорожного движения 3-7 лет..-М: Мозаика-Синтез, 2016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М.П.Костюченко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«Образовательная деятельность на прогулках. Картотека прогулок на каждый день по программе « От рождения до школы» под ред. Н.Е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Вераксы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Т.С. Комаровой М.А. Васильевой. Младшая группа (от 3-4 лет). -Волгоград: «Учитель», 2017г.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 xml:space="preserve">ОО Речевое развитие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В.В.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Гербова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«Развитие речи в детском саду(3-4 года). Младшая группа».- М.:Мозаика-Синтез,2016г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Н.Ф. Губанова Развитие игровой деятельности .Младшая группа , –М.: Мозаика – Синтез, 2016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Хрестоматия для чтения в детском саду и дома: 3-4 года. -М: Мозаика-Синтез, 2016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Познавательное развитие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И.А.Помораева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В.А.Позина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Формирование элементарных математических представлений. Младшая группа. – М.: Мозаика – Синтез, 2016 г. </w:t>
            </w:r>
          </w:p>
        </w:tc>
      </w:tr>
      <w:tr w:rsidR="000356CF" w:rsidRPr="00ED27E6" w:rsidTr="000356CF">
        <w:trPr>
          <w:trHeight w:val="568"/>
        </w:trPr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О.В.Дыбина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Ознакомление с предметным и социальным окружением. Младшая группа.- М.: Мозаика – Синтез, 2016 г. </w:t>
            </w:r>
          </w:p>
        </w:tc>
      </w:tr>
      <w:tr w:rsidR="000356CF" w:rsidRPr="00ED27E6" w:rsidTr="000356CF">
        <w:trPr>
          <w:trHeight w:val="540"/>
        </w:trPr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О.А.Соломенникова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Ознакомление с природой в детском саду. (3-4 г.) Младшая группа. – М.: Мозаика – Синтез, 2016 г. </w:t>
            </w:r>
          </w:p>
        </w:tc>
      </w:tr>
      <w:tr w:rsidR="000356CF" w:rsidRPr="00ED27E6" w:rsidTr="000356CF">
        <w:trPr>
          <w:trHeight w:val="540"/>
        </w:trPr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Н.Ф.Губанова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Развитие игровой деятельности .Младшая группа , –М.: Мозаика – Синтез, 2016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С.Н.Теплюк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Игры-занятия на прогулке с малышами. Для занятий с детьми 2-4 лет. –М.: Мозаика- Синтез, 2016 г</w:t>
            </w:r>
            <w:r w:rsidRPr="00ED27E6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.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М.П.Костюченко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«Образовательная деятельность на прогулках. Картотека прогулок на каждый день по программе « От рождения до школы» под ред. Н.Е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Вераксы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, Т.С. Комаровой М.А. Васильевой. Младшая группа (от 3-4 лет). –Волгоград: Учитель, 2017г.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В.В.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Гербова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Н.Ф. Губанова,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О.В.Дыбина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Примерное комплексно-тематическое планирование к программе «От рождения до школы». Младшая группа.– М:Мозайка-Синтез, 2015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 xml:space="preserve">ОО Художественно-эстетическое развитие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Т.С.Комарова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Изобразительная деятельность в детском саду. (3-4 года). Младшая группа.                              –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М:Мозаика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– Синтез, 2016г.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М.Б.Зацепина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Г.Е.Жукова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Музыкальное воспитание в детском саду. (3-4). Младшая группа. Конспекты занятий. –М.: Мозаика – Синтез , 2016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Губанова Н.Ф. Развитие игровой деятельности. Младшая группа. – М.: Мозаика – Синтез, 2016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М.Б. Культурно-досуговая деятельность в детском саду. –М, Мозаика-Синтез, 2005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М.Б., Антонова Т.В. Народные праздники в детском саду.- М, Мозаика-синтез, 2005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М.Б. Музыкальное воспитание в детском саду для занятий с детьми 2-7 лет. –М.: Мозаика-Синтез, 2015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В.В.Гербова</w:t>
            </w:r>
            <w:proofErr w:type="spellEnd"/>
            <w:r w:rsidRPr="00ED27E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Н.Ф.Губанова</w:t>
            </w:r>
            <w:proofErr w:type="spellEnd"/>
            <w:r w:rsidRPr="00ED27E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>О.В.Дыбина</w:t>
            </w:r>
            <w:proofErr w:type="spellEnd"/>
            <w:r w:rsidRPr="00ED27E6">
              <w:rPr>
                <w:rFonts w:ascii="Times New Roman" w:eastAsia="SimSun" w:hAnsi="Times New Roman"/>
                <w:sz w:val="24"/>
                <w:szCs w:val="24"/>
                <w:lang w:eastAsia="zh-CN"/>
              </w:rPr>
              <w:t xml:space="preserve"> Примерное комплексно-тематическое планирование к программа «От рождения до школы». Младшая группа. – М.: Мозаика-Синтез, 2015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Физическое развитие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Л.И.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Пензулаева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Физическая культура в детском саду: Младшая группа. – М.: Мозаика – Синтез, 2016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Примерное комплексно-тематическое планирование к программе «От рождения до школы. Вторая младшая группа , – М.: Мозаика – Синтез , 2016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Л.И.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Пензулаева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Оздоровительная гимнастика. Комплексы упражнений. 3-7 лет. – М.: Мозаика – Синтез, 2016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М.М.Борисова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.Малоподвижные игры и игровые упражнения. 3-7 лет. – М.: Мозаика – Синтез, 2016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Э.Я.Степаненкова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.Сборник подвижных игр. 2-7 лет.–М.: Мозаика – Синтез, 2015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К.Ю.Белая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. Формирование основ безопасности дошкольников.2-7 лет.-М: Мозаика-Синтез, 2016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М.П.Костюченко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«Образовательная деятельность на прогулках. Картотека прогулок на каждый день по программе « От рождения до школы» под ред. Н.Е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Вераксы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, Т.С. Комаровой М.А. Васильевой. Младшая группа (от 3-4 лет). -Волгоград: «Учитель», 2017г.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color w:val="000000"/>
                <w:sz w:val="24"/>
                <w:szCs w:val="24"/>
                <w:lang w:eastAsia="zh-CN"/>
              </w:rPr>
              <w:t xml:space="preserve">Средняя группа 4-5 лет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Социально-коммуникативное развитие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Л.В.Абрамова,И.Ф.Слепцова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Социально-коммуникативное развитие дошкольников 4-5 лет, –М.: Мозаика – Синтез, 2017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Л.В.Куцакова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Трудовое воспитание в детском саду. Для занятий с детьми 3-7 лет. –М.: Мозаика – Синтез, 2015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Н.Ф.Губанова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Развитие игровой деятельности . Средняя группа , –М.: Мозаика – Синтез, 2016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К.Ю.Белая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Формирование основ безопасности дошкольников.2-7 лет.-М: Мозаика-Синтез, 2015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Т.Ф.Саулина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Знакомим дошкольников с правилами дорожного движения 3-7 лет..-М: Мозаика-Синтез, 2015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В.И.Петрова,Т.Д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Стульник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Этические беседы с дошкольниками.4-7 лет..-М: </w:t>
            </w: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lastRenderedPageBreak/>
              <w:t xml:space="preserve">Мозаика-Синтез, 2016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Небыкова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О.Н..,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Батова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И.С. «Образовательная деятельность на прогулках. Картотека прогулок на каждый день по программе « От рождения до школы» под ред. Н.Е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Вераксы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Т.С. Комаровой М.А. Васильевой . Средняя группа (от 4-5 лет)-Волгоград: Учитель, 2017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Речевое развитие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В.В.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Гербова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«Развитие речи в детском саду(4-5 лет). Средняя  группа».- М.:Мозаика-синтез,2016г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Н.Ф.Губанова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Развитие игровой деятельности . Средняя группа , –М.: Мозаика – Синтез, 2016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Хрестоматия для чтения в детском саду и дома: 4-5 лет. –М: Мозаика-Синтез, 2016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Познавательное развитие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И.А.Помораева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В.А.Позина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Формирование элементарных математических представлений. Средняя группа. – М.: Мозаика – Синтез, 2016 г. </w:t>
            </w:r>
          </w:p>
        </w:tc>
      </w:tr>
      <w:tr w:rsidR="000356CF" w:rsidRPr="00ED27E6" w:rsidTr="000356CF">
        <w:trPr>
          <w:trHeight w:val="540"/>
        </w:trPr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О.В.Дыбина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Ознакомление с предметным и социальным окружением. Средняя группа.- М.: Мозаика – Синтез, 2016 г. </w:t>
            </w:r>
          </w:p>
        </w:tc>
      </w:tr>
      <w:tr w:rsidR="000356CF" w:rsidRPr="00ED27E6" w:rsidTr="000356CF">
        <w:trPr>
          <w:trHeight w:val="554"/>
        </w:trPr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О.А.Соломенникова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Ознакомление с природой в детском саду. (4-5 лет). Средняя группа. – М.: Мозаика – Синтез, 2016 г.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Н.Е.Веракса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О.Р.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Галимов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Познавательно-исследовательская деятельность дошкольников.4-7 лет.-М.: Мозаика – Синтез, 2015 г.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Н.Ф.Губанова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Развитие игровой деятельности . Средняя группа , –М.: Мозаика – Синтез, 2016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Л.Ю.Павлова</w:t>
            </w:r>
            <w:hyperlink r:id="rId6" w:history="1">
              <w:r w:rsidRPr="00ED27E6">
                <w:rPr>
                  <w:rFonts w:ascii="Times New Roman" w:eastAsia="SimSun" w:hAnsi="Times New Roman"/>
                  <w:color w:val="000000"/>
                  <w:sz w:val="24"/>
                  <w:szCs w:val="24"/>
                  <w:lang w:eastAsia="zh-CN"/>
                </w:rPr>
                <w:t>Сборник</w:t>
              </w:r>
              <w:proofErr w:type="spellEnd"/>
              <w:r w:rsidRPr="00ED27E6">
                <w:rPr>
                  <w:rFonts w:ascii="Times New Roman" w:eastAsia="SimSun" w:hAnsi="Times New Roman"/>
                  <w:color w:val="000000"/>
                  <w:sz w:val="24"/>
                  <w:szCs w:val="24"/>
                  <w:lang w:eastAsia="zh-CN"/>
                </w:rPr>
                <w:t xml:space="preserve"> дидактических игр по ознакомлению с окружающим миром. Для занятий с детьми 4-7 лет. Методическое пособие. ФГОС</w:t>
              </w:r>
            </w:hyperlink>
            <w:r w:rsidRPr="00ED27E6">
              <w:rPr>
                <w:rFonts w:ascii="Times New Roman" w:eastAsia="Times New Roman" w:hAnsi="Times New Roman"/>
                <w:sz w:val="24"/>
                <w:szCs w:val="24"/>
                <w:lang w:eastAsia="zh-CN"/>
              </w:rPr>
              <w:t xml:space="preserve"> М, Мозаика-Синтез, 2015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О.Н.Небыкова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И.С.Батова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Образовательная деятельность на прогулках. Картотека прогулок на каждый день по программе « От рождения до школы» под ред. Н.Е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Вераксы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, Т.С. Комаровой М.А. Васильевой . Средняя группа (от 4-5 лет)-Волгоград: Учитель, 2017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Художественно-эстетическое развитие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Т.С.Комарова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Изобразительная деятельность в детском саду. (4-5 лет). Средняя группа.                              –М. :Мозаика – Синтез, 2016г.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М.Б.Зацепина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Г.Е.Жукова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Музыкальное воспитание в детском саду. (4-5 лет). Средняя группа. Конспекты занятий. –М.: Мозаика – Синтез , 2016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Н.Ф.Губанова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Н.Ф. Развитие игровой деятельности. Средняя группа. – М.: Мозаика – Синтез, 2016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М.Б. Культурно-досуговая деятельность в детском саду. –М, Мозаика-Синтез, 2005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М.Б., Антонова Т.В. Народные праздники в детском саду.- М, Мозаика-Синтез, 2005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before="30" w:after="3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>Зацепина</w:t>
            </w:r>
            <w:proofErr w:type="spellEnd"/>
            <w:r w:rsidRPr="00ED27E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zh-CN"/>
              </w:rPr>
              <w:t xml:space="preserve"> М.Б. Музыкальное воспитание в детском саду для занятий с детьми 2-7 лет. –М.: Мозаика-Синтез, 2015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Л.В.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Куцакова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.Конструирование из строительного материала. Средняя группа. 4-5 лет.,– М.: Мозаика- Синтез , 2016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b/>
                <w:bCs/>
                <w:i/>
                <w:iCs/>
                <w:color w:val="000000"/>
                <w:sz w:val="24"/>
                <w:szCs w:val="24"/>
                <w:lang w:eastAsia="zh-CN"/>
              </w:rPr>
              <w:t>ОО Физическое развитие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Л.И.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Пензулаева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Физическая культура в детском саду. Средняя группа. – М.: Мозаика – Синтез, 2016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Л.И.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Пензулаева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. Оздоровительная гимнастика. Комплексы упражнений. 3-7 лет. – М.: Мозаика – Синтез, 2016 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М.М.Борисова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.Малоподвижные игры и игровые упражнения. 3-7 лет. – М.: Мозаика – Синтез, 2016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Э.Я.Степаненкова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 Сборник подвижных игр. 2-7 лет.–М.: Мозаика – Синтез, 2015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К.Ю.Белая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. Формирование основ безопасности дошкольников.2-7 лет.-М: Мозаика-Синтез, 2015</w:t>
            </w:r>
          </w:p>
        </w:tc>
      </w:tr>
      <w:tr w:rsidR="000356CF" w:rsidRPr="00ED27E6" w:rsidTr="000356CF">
        <w:tc>
          <w:tcPr>
            <w:tcW w:w="8896" w:type="dxa"/>
            <w:shd w:val="clear" w:color="auto" w:fill="auto"/>
          </w:tcPr>
          <w:p w:rsidR="00ED27E6" w:rsidRPr="00ED27E6" w:rsidRDefault="00ED27E6" w:rsidP="000356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</w:pP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О.Н.Небыкова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,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И.С.Батова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 xml:space="preserve"> Образовательная деятельность на прогулках. Картотека прогулок на каждый день по программе « От рождения до школы» под ред. Н.Е </w:t>
            </w:r>
            <w:proofErr w:type="spellStart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Вераксы</w:t>
            </w:r>
            <w:proofErr w:type="spellEnd"/>
            <w:r w:rsidRPr="00ED27E6">
              <w:rPr>
                <w:rFonts w:ascii="Times New Roman" w:eastAsia="SimSun" w:hAnsi="Times New Roman"/>
                <w:color w:val="000000"/>
                <w:sz w:val="24"/>
                <w:szCs w:val="24"/>
                <w:lang w:eastAsia="zh-CN"/>
              </w:rPr>
              <w:t>, Т.С. Комаровой М.А. Васильевой . Средняя группа (от 4-5 лет)-Волгоград: Учитель, 2017</w:t>
            </w:r>
          </w:p>
        </w:tc>
      </w:tr>
    </w:tbl>
    <w:p w:rsidR="00D752ED" w:rsidRDefault="00D752ED" w:rsidP="0087125C">
      <w:pPr>
        <w:pStyle w:val="a3"/>
        <w:jc w:val="center"/>
        <w:rPr>
          <w:rFonts w:ascii="Times New Roman" w:hAnsi="Times New Roman"/>
          <w:sz w:val="28"/>
          <w:szCs w:val="28"/>
          <w:u w:val="single"/>
        </w:rPr>
      </w:pPr>
    </w:p>
    <w:p w:rsidR="003624F4" w:rsidRPr="006A19A8" w:rsidRDefault="003624F4" w:rsidP="003624F4">
      <w:pPr>
        <w:rPr>
          <w:rFonts w:ascii="Times New Roman" w:hAnsi="Times New Roman"/>
          <w:sz w:val="28"/>
          <w:szCs w:val="28"/>
        </w:rPr>
      </w:pPr>
    </w:p>
    <w:p w:rsidR="00ED27E6" w:rsidRDefault="00ED27E6" w:rsidP="006A19A8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ED27E6" w:rsidRDefault="00ED27E6" w:rsidP="006A19A8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</w:p>
    <w:p w:rsidR="00D752ED" w:rsidRPr="00B16151" w:rsidRDefault="00D752ED" w:rsidP="006A19A8">
      <w:pPr>
        <w:pStyle w:val="a3"/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B16151">
        <w:rPr>
          <w:rFonts w:ascii="Times New Roman" w:hAnsi="Times New Roman"/>
          <w:b/>
          <w:sz w:val="28"/>
          <w:szCs w:val="28"/>
          <w:u w:val="single"/>
        </w:rPr>
        <w:t>Детская художественная литера</w:t>
      </w:r>
      <w:r>
        <w:rPr>
          <w:rFonts w:ascii="Times New Roman" w:hAnsi="Times New Roman"/>
          <w:b/>
          <w:sz w:val="28"/>
          <w:szCs w:val="28"/>
          <w:u w:val="single"/>
        </w:rPr>
        <w:t>тура</w:t>
      </w:r>
    </w:p>
    <w:p w:rsidR="00D752ED" w:rsidRPr="0012152F" w:rsidRDefault="00D752ED" w:rsidP="00EE6109">
      <w:pPr>
        <w:pStyle w:val="a3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694"/>
        <w:gridCol w:w="7195"/>
      </w:tblGrid>
      <w:tr w:rsidR="00D752ED" w:rsidRPr="00252166" w:rsidTr="00252166"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Жанры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Произведения</w:t>
            </w:r>
          </w:p>
        </w:tc>
      </w:tr>
      <w:tr w:rsidR="00D752ED" w:rsidRPr="00252166" w:rsidTr="00252166">
        <w:trPr>
          <w:trHeight w:val="274"/>
        </w:trPr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Сказки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«</w:t>
            </w:r>
            <w:r w:rsidRPr="00252166">
              <w:rPr>
                <w:rFonts w:ascii="Times New Roman" w:hAnsi="Times New Roman"/>
                <w:sz w:val="24"/>
                <w:szCs w:val="24"/>
              </w:rPr>
              <w:t>Колобок» , «Волк и семеро козлят», «Кот, петух и лиса», «Гуси-лебеди», «Снегурочка и лиса», «Бычок-смоляной бочок», «Лиса и заяц», «Теремок», «Рукавичка», «Коза-дереза», «Два жадных медвежонка», «Пых», «У солнышка в гостях», «У страха глаза велики»</w:t>
            </w:r>
          </w:p>
        </w:tc>
      </w:tr>
      <w:tr w:rsidR="00D752ED" w:rsidRPr="00252166" w:rsidTr="00252166"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Стихи: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«Осень» Бальмонт, «Зайчик» Кольцов,  «Дуют ветры» Плещеев, «Осень наступила» «Весна» Майков, «Ветер, ветер, ты могуч» Пушкин, «Детки в клетке» Маршак, «Что такое хорошо…» Маяковский, «Песенка друзей» Михалков, «Медведь»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 xml:space="preserve">, стихи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, «Курица с цыплятами» Берестов, «Краденое солнце», «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Мойдодыр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 xml:space="preserve">», «Айболит», «Муха-Цокотуха»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К.Чуковский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752ED" w:rsidRPr="00252166" w:rsidTr="00252166"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2166">
              <w:rPr>
                <w:rFonts w:ascii="Times New Roman" w:hAnsi="Times New Roman"/>
                <w:b/>
                <w:sz w:val="24"/>
                <w:szCs w:val="24"/>
              </w:rPr>
              <w:t xml:space="preserve">Песенки, </w:t>
            </w:r>
            <w:proofErr w:type="spellStart"/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потешки</w:t>
            </w:r>
            <w:proofErr w:type="spellEnd"/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«Ночь пришла», «сорока», «Заинька, попляши», «Мальчик-пальчик», «Сидит белка на тележке», «Тили-бом», «Жили у бабуси», «Курочка-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рябушечка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», «Травка-муравка,. «Дождик», «Радуга-дуга», «Заря-зарница», «Как у нашего кота».</w:t>
            </w:r>
          </w:p>
        </w:tc>
      </w:tr>
      <w:tr w:rsidR="00D752ED" w:rsidRPr="00252166" w:rsidTr="00252166"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Песенки народов мира: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«Кораблик», «Храбрецы», «Маленькие феи», «Что за грохот», «Купите лук», «Разговор лягушек», «Помогите».</w:t>
            </w:r>
          </w:p>
        </w:tc>
      </w:tr>
      <w:tr w:rsidR="00D752ED" w:rsidRPr="00252166" w:rsidTr="00252166"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Произведения писателей России: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«Петушок с семьёй», «Уточки», «Лиса Патрикеевна»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К.Ушинский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«Как мы ездили в зоологический сад», «Зебра», «Слоны»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Б.Житков</w:t>
            </w:r>
            <w:proofErr w:type="spellEnd"/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«Умная птичка»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М.Зощенко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«Сказка про храброго зайца»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Д.Мамин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-Сибиряк.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«Маша-растеряша», «Снег идёт»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Л.Воронкова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«Купание медвежат»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В.Бианки</w:t>
            </w:r>
            <w:proofErr w:type="spellEnd"/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«Три котёнка»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В.Сутеев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«Ёж», «Лиса», «Петушки»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Л.Толстой</w:t>
            </w:r>
            <w:proofErr w:type="spellEnd"/>
          </w:p>
        </w:tc>
      </w:tr>
      <w:tr w:rsidR="00D752ED" w:rsidRPr="00252166" w:rsidTr="00252166"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Произведения поэтов разных стран: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«Ёжик и барабан»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Е.Виеру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 xml:space="preserve">, «Хитрый ёжик»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П.Воронько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 xml:space="preserve">,  «Три  лисички»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А.Милк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 xml:space="preserve">, «Кто скорее допьёт», «Маша не плачет»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С.Капутикян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752ED" w:rsidRPr="00252166" w:rsidTr="00252166"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Проза: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«Крошка Енот и Тот, кто сидит в пруду», «Игры», «Самокат» (из книги «Приключения Мишки-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ушастика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»)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Л.Муур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«Трое»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Л.Босев</w:t>
            </w:r>
            <w:proofErr w:type="spellEnd"/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«Трудный день», «В лесу», «Кукла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Яринка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» Чапек.</w:t>
            </w:r>
          </w:p>
        </w:tc>
      </w:tr>
      <w:tr w:rsidR="00D752ED" w:rsidRPr="00252166" w:rsidTr="00252166">
        <w:tc>
          <w:tcPr>
            <w:tcW w:w="2694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4"/>
                <w:szCs w:val="24"/>
              </w:rPr>
            </w:pPr>
            <w:r w:rsidRPr="00252166">
              <w:rPr>
                <w:rFonts w:ascii="Times New Roman" w:hAnsi="Times New Roman"/>
                <w:b/>
                <w:sz w:val="24"/>
                <w:szCs w:val="24"/>
              </w:rPr>
              <w:t>Примерный список стихов для заучивания:</w:t>
            </w:r>
          </w:p>
        </w:tc>
        <w:tc>
          <w:tcPr>
            <w:tcW w:w="7195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«Как у нашего кота», «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Огуречик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огуречик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</w:rPr>
              <w:t>», «Мыши водят хоровод», «Пальчик-мальчик»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«Мишка», «Мячик», «Кораблик»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А.Барто</w:t>
            </w:r>
            <w:proofErr w:type="spellEnd"/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«Ёлка» Чуковский,  «Наша ёлка» Ильина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«Сельская песня» Плещеев, «Где мой пальчик?»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Саконская</w:t>
            </w:r>
            <w:proofErr w:type="spellEnd"/>
          </w:p>
        </w:tc>
      </w:tr>
    </w:tbl>
    <w:p w:rsidR="00D752ED" w:rsidRPr="006A19A8" w:rsidRDefault="00D752ED" w:rsidP="006A19A8">
      <w:pPr>
        <w:rPr>
          <w:rFonts w:ascii="Times New Roman" w:hAnsi="Times New Roman"/>
          <w:sz w:val="28"/>
          <w:szCs w:val="28"/>
        </w:rPr>
      </w:pPr>
    </w:p>
    <w:p w:rsidR="00D752ED" w:rsidRDefault="00D752ED" w:rsidP="00EE6109">
      <w:pPr>
        <w:pStyle w:val="a3"/>
        <w:rPr>
          <w:rFonts w:ascii="Times New Roman" w:hAnsi="Times New Roman"/>
          <w:sz w:val="28"/>
          <w:szCs w:val="28"/>
        </w:rPr>
      </w:pPr>
    </w:p>
    <w:p w:rsidR="00D752ED" w:rsidRDefault="00D752ED" w:rsidP="00EE6109">
      <w:pPr>
        <w:pStyle w:val="a3"/>
        <w:rPr>
          <w:rFonts w:ascii="Times New Roman" w:hAnsi="Times New Roman"/>
          <w:sz w:val="28"/>
          <w:szCs w:val="28"/>
        </w:rPr>
      </w:pPr>
    </w:p>
    <w:p w:rsidR="00D752ED" w:rsidRDefault="00D752ED" w:rsidP="00036A49">
      <w:pPr>
        <w:pStyle w:val="a3"/>
        <w:numPr>
          <w:ilvl w:val="0"/>
          <w:numId w:val="2"/>
        </w:num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Направления развития детей: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81"/>
        <w:gridCol w:w="1808"/>
      </w:tblGrid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Количество</w:t>
            </w:r>
          </w:p>
        </w:tc>
      </w:tr>
      <w:tr w:rsidR="00D752ED" w:rsidRPr="00252166" w:rsidTr="00252166">
        <w:tc>
          <w:tcPr>
            <w:tcW w:w="9889" w:type="dxa"/>
            <w:gridSpan w:val="2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Игровая деятельность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Кукла в одежде крупная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Кукла средняя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Куклы-младенцы с гендерными признаками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Кукла -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голышок</w:t>
            </w:r>
            <w:proofErr w:type="spellEnd"/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Комплекты одежды для кукол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Коляска для кукол, соразмерная росту ребёнка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 мебели для игры с куклой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Кукольная кровать с балдахином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 кукольного постельного белья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 кухонной посуды для игры с куклой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 столовой посуды для кукол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 чайной посуды для кукол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Игровой модуль «Кухня»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Игровой модуль «Мастерская»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Игровой модуль «Парикмахерская»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Игровой модуль «Парковка»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Игровой модуль «Магазин»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Игровой модуль «Уборка»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Грузовые, легковые машины (большие)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Грузовые, легковые машины (маленькие)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Домик игровой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Большая машина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Набор кукол «Семья»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Машина сборная (с отвёрткой)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Набор кубиков деревянных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Набор кубиков больших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Конструктор «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Лего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Мягкие кубики :  «Времена года»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«Фрукты»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                             «Вертолёт»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Шнуровки 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Набор для завинчивания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Комплект настольно-печатных игр для детей 4-5 лет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Разные виды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пазл</w:t>
            </w:r>
            <w:proofErr w:type="spellEnd"/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(картон, дерево) для детей 4-5 лет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Набор игрушек для игр с песком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9889" w:type="dxa"/>
            <w:gridSpan w:val="2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Коммуникативно-личностная деятельность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(коммуникация, труд, безопасность</w:t>
            </w: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)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Набор для уборки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Фартуки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Тряпочки для уборки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Лейка для полива растений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lastRenderedPageBreak/>
              <w:t>Палочки для рыхления почвы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Макет по дорожному движению с набором мелких игрушек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Игры по безопасности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9889" w:type="dxa"/>
            <w:gridSpan w:val="2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Познавательно – исследовательская деятельность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proofErr w:type="spellStart"/>
            <w:r w:rsidRPr="00252166">
              <w:rPr>
                <w:rFonts w:ascii="Times New Roman" w:hAnsi="Times New Roman"/>
                <w:sz w:val="28"/>
                <w:szCs w:val="28"/>
              </w:rPr>
              <w:t>сенсорика</w:t>
            </w:r>
            <w:proofErr w:type="spellEnd"/>
            <w:r w:rsidRPr="0025216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252166">
              <w:rPr>
                <w:rFonts w:ascii="Times New Roman" w:hAnsi="Times New Roman"/>
                <w:sz w:val="28"/>
                <w:szCs w:val="28"/>
              </w:rPr>
              <w:t>озн</w:t>
            </w:r>
            <w:proofErr w:type="spellEnd"/>
            <w:r w:rsidRPr="00252166">
              <w:rPr>
                <w:rFonts w:ascii="Times New Roman" w:hAnsi="Times New Roman"/>
                <w:sz w:val="28"/>
                <w:szCs w:val="28"/>
              </w:rPr>
              <w:t>. с окружающим, ФЭМП, экология, природа, современные технологии)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Пирамидка пластмассовая большая 1м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Пирамидка пластмассовая маленькая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Пирамидка деревянная из 7элементов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Пирамидка пластмассовая «Улитка»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Пирамида пластмассовая «Мишка»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Пластмассовые пирамидки (сборные)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Грибок деревянный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«Волчок»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Набор кубиков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Макет «Животные Севера»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Макет «Животные леса»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Набор «Домашние животные»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Набор «Дикие животные»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«Мельница»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Макет «Курочка с цыплятами»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Набор овощей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Набор фруктов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Дидактические игры по экологии,  ознакомлению с окружающим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Игра с геометрическими фигурами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Деревянный лабиринт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Головоломка - мозаика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Домино деревянное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Пазлы</w:t>
            </w:r>
            <w:proofErr w:type="spellEnd"/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Механические заводные игрушки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Комплект из стержней разной длины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Наборы с передвижными элементами:  большой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                    маленький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Телефон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Утюг пластмассовый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Утюг со звуковыми эффектами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Мельница для воды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Развивающие игры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9889" w:type="dxa"/>
            <w:gridSpan w:val="2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Двигательная деятельность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(физическая культура, здоровье)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Мячи разного размера:  резиновые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пластмассовые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Кольцеброс</w:t>
            </w:r>
            <w:proofErr w:type="spellEnd"/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Набор кеглей 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lastRenderedPageBreak/>
              <w:t>Обруч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Гантели пластмассовые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Мяч массажный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Коврики массажные:           резиновый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пластик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пробки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                                               с губками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Макет «Футбол»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Ростомер для девочек и мальчиков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Коврики со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следочками</w:t>
            </w:r>
            <w:proofErr w:type="spellEnd"/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Коврик для перешагивания с разными наполнителями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Мешочки для метания</w:t>
            </w:r>
          </w:p>
        </w:tc>
        <w:tc>
          <w:tcPr>
            <w:tcW w:w="1808" w:type="dxa"/>
          </w:tcPr>
          <w:p w:rsidR="00D752ED" w:rsidRPr="00252166" w:rsidRDefault="00D752ED" w:rsidP="003624F4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Цель для метания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 xml:space="preserve">         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Развивающий тоннель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 xml:space="preserve">         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Скакалка детская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 xml:space="preserve">         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9889" w:type="dxa"/>
            <w:gridSpan w:val="2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Изобразительная деятельность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(рисование, лепка, аппликация)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Пластилин (комплект)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Карандаши цветные (набор)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Фломастеры (набор)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Гуашь (набор)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Доска для лепки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Доска для аппликации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Кисточка для рисования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Кисточка для клея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Тряпочка для аппликации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Подставка для кисточек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Баночки для воды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Атрибуты для нетрадиционных методов рисования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Доска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Бумага цветная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Бумага белая писчая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Цветной картон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Картон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Клей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трафареты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Подставка:         для трафаретов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для бумаги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Подставка для карандашей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Дидактические игры 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9889" w:type="dxa"/>
            <w:gridSpan w:val="2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Театрализованная деятельность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Кукла перчаточная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lastRenderedPageBreak/>
              <w:t>Подставка для кукол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Сундук с росписью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Комплект для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ряжения</w:t>
            </w:r>
            <w:proofErr w:type="spellEnd"/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Настольные театры по сказкам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 xml:space="preserve">Театры на </w:t>
            </w:r>
            <w:proofErr w:type="spellStart"/>
            <w:r w:rsidRPr="00252166">
              <w:rPr>
                <w:rFonts w:ascii="Times New Roman" w:hAnsi="Times New Roman"/>
                <w:sz w:val="24"/>
                <w:szCs w:val="24"/>
              </w:rPr>
              <w:t>фланелеграфе</w:t>
            </w:r>
            <w:proofErr w:type="spellEnd"/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Шапочки для представлений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Вязаный театр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Теневые театры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9889" w:type="dxa"/>
            <w:gridSpan w:val="2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Продуктивная деятельность</w:t>
            </w:r>
          </w:p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(конструирование)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Крупногабаритный деревянный напольный конструктор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Пластмассовый строительный конструктор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Набор «Томик»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52166">
              <w:rPr>
                <w:rFonts w:ascii="Times New Roman" w:hAnsi="Times New Roman"/>
                <w:sz w:val="24"/>
                <w:szCs w:val="24"/>
                <w:lang w:eastAsia="ru-RU"/>
              </w:rPr>
              <w:t>Набор мелких игрушек для обыгрывания построек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752ED" w:rsidRPr="00252166" w:rsidTr="00252166">
        <w:tc>
          <w:tcPr>
            <w:tcW w:w="9889" w:type="dxa"/>
            <w:gridSpan w:val="2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b/>
                <w:sz w:val="28"/>
                <w:szCs w:val="28"/>
              </w:rPr>
              <w:t>Музыкальная деятельность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Бубен (взрослый и детский)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Погремушки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Гармошка звучащая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Гитара звучащая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Барабан детский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Гармошка(муляж)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Балалайка (муляж)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Музыкальная лесенка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Набор звучащих инструментов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Кубики с картинками знакомых песен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Шумовые инструменты (ключи, карандаши)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Музыкально-дидактические игры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Музыкальные молоточки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Металлофон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 w:rsidR="00D752ED" w:rsidRPr="00252166" w:rsidTr="00252166">
        <w:tc>
          <w:tcPr>
            <w:tcW w:w="8081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252166">
              <w:rPr>
                <w:rFonts w:ascii="Times New Roman" w:hAnsi="Times New Roman"/>
                <w:sz w:val="24"/>
                <w:szCs w:val="24"/>
              </w:rPr>
              <w:t>Микрофон детский</w:t>
            </w:r>
          </w:p>
        </w:tc>
        <w:tc>
          <w:tcPr>
            <w:tcW w:w="1808" w:type="dxa"/>
          </w:tcPr>
          <w:p w:rsidR="00D752ED" w:rsidRPr="00252166" w:rsidRDefault="00D752ED" w:rsidP="00252166">
            <w:pPr>
              <w:pStyle w:val="a3"/>
              <w:spacing w:after="0" w:line="240" w:lineRule="auto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252166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D752ED" w:rsidRDefault="00D752ED" w:rsidP="00711310">
      <w:pPr>
        <w:rPr>
          <w:rFonts w:ascii="Times New Roman" w:hAnsi="Times New Roman"/>
          <w:b/>
          <w:sz w:val="28"/>
          <w:szCs w:val="28"/>
        </w:rPr>
      </w:pPr>
    </w:p>
    <w:p w:rsidR="009A167D" w:rsidRDefault="009A167D" w:rsidP="00711310">
      <w:pPr>
        <w:rPr>
          <w:rFonts w:ascii="Times New Roman" w:hAnsi="Times New Roman"/>
          <w:b/>
          <w:sz w:val="28"/>
          <w:szCs w:val="28"/>
        </w:rPr>
      </w:pPr>
    </w:p>
    <w:p w:rsidR="009A167D" w:rsidRDefault="009A167D" w:rsidP="00711310">
      <w:pPr>
        <w:rPr>
          <w:rFonts w:ascii="Times New Roman" w:hAnsi="Times New Roman"/>
          <w:b/>
          <w:sz w:val="28"/>
          <w:szCs w:val="28"/>
        </w:rPr>
      </w:pPr>
    </w:p>
    <w:p w:rsidR="009A167D" w:rsidRDefault="009A167D" w:rsidP="00711310">
      <w:pPr>
        <w:rPr>
          <w:rFonts w:ascii="Times New Roman" w:hAnsi="Times New Roman"/>
          <w:b/>
          <w:sz w:val="28"/>
          <w:szCs w:val="28"/>
        </w:rPr>
      </w:pPr>
    </w:p>
    <w:p w:rsidR="009A167D" w:rsidRDefault="009A167D" w:rsidP="00711310">
      <w:pPr>
        <w:rPr>
          <w:rFonts w:ascii="Times New Roman" w:hAnsi="Times New Roman"/>
          <w:b/>
          <w:sz w:val="28"/>
          <w:szCs w:val="28"/>
        </w:rPr>
      </w:pPr>
    </w:p>
    <w:p w:rsidR="009A167D" w:rsidRDefault="009A167D" w:rsidP="00711310">
      <w:pPr>
        <w:rPr>
          <w:rFonts w:ascii="Times New Roman" w:hAnsi="Times New Roman"/>
          <w:b/>
          <w:sz w:val="28"/>
          <w:szCs w:val="28"/>
        </w:rPr>
      </w:pPr>
    </w:p>
    <w:p w:rsidR="009A167D" w:rsidRPr="00711310" w:rsidRDefault="009A167D" w:rsidP="00711310">
      <w:pPr>
        <w:rPr>
          <w:rFonts w:ascii="Times New Roman" w:hAnsi="Times New Roman"/>
          <w:b/>
          <w:sz w:val="28"/>
          <w:szCs w:val="28"/>
        </w:rPr>
      </w:pPr>
    </w:p>
    <w:sectPr w:rsidR="009A167D" w:rsidRPr="00711310" w:rsidSect="00711310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A7412DA"/>
    <w:multiLevelType w:val="hybridMultilevel"/>
    <w:tmpl w:val="2D2C599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4214CD1"/>
    <w:multiLevelType w:val="hybridMultilevel"/>
    <w:tmpl w:val="5EBCDFE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4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07EFC"/>
    <w:rsid w:val="000356CF"/>
    <w:rsid w:val="00036A49"/>
    <w:rsid w:val="000579CC"/>
    <w:rsid w:val="00073972"/>
    <w:rsid w:val="001040EF"/>
    <w:rsid w:val="00107EFC"/>
    <w:rsid w:val="0012152F"/>
    <w:rsid w:val="001345FB"/>
    <w:rsid w:val="001C01A4"/>
    <w:rsid w:val="00252166"/>
    <w:rsid w:val="00292632"/>
    <w:rsid w:val="002B2A65"/>
    <w:rsid w:val="002B76E9"/>
    <w:rsid w:val="00322B40"/>
    <w:rsid w:val="003624F4"/>
    <w:rsid w:val="003C05AE"/>
    <w:rsid w:val="00434961"/>
    <w:rsid w:val="00456E8D"/>
    <w:rsid w:val="004A3365"/>
    <w:rsid w:val="00525A9B"/>
    <w:rsid w:val="005264B6"/>
    <w:rsid w:val="0060147A"/>
    <w:rsid w:val="00670035"/>
    <w:rsid w:val="006A19A8"/>
    <w:rsid w:val="00711310"/>
    <w:rsid w:val="00855631"/>
    <w:rsid w:val="0087125C"/>
    <w:rsid w:val="008C4EE0"/>
    <w:rsid w:val="009A167D"/>
    <w:rsid w:val="00A72322"/>
    <w:rsid w:val="00B10F30"/>
    <w:rsid w:val="00B16151"/>
    <w:rsid w:val="00B83EE4"/>
    <w:rsid w:val="00BC0CB2"/>
    <w:rsid w:val="00C1777D"/>
    <w:rsid w:val="00C3465F"/>
    <w:rsid w:val="00C64C29"/>
    <w:rsid w:val="00C75750"/>
    <w:rsid w:val="00C87C1B"/>
    <w:rsid w:val="00CD7573"/>
    <w:rsid w:val="00CE03C6"/>
    <w:rsid w:val="00D752ED"/>
    <w:rsid w:val="00DA0287"/>
    <w:rsid w:val="00E32E26"/>
    <w:rsid w:val="00E44AF5"/>
    <w:rsid w:val="00ED27E6"/>
    <w:rsid w:val="00ED5AE8"/>
    <w:rsid w:val="00EE6109"/>
    <w:rsid w:val="00F6022E"/>
    <w:rsid w:val="00F82719"/>
    <w:rsid w:val="00FA524D"/>
    <w:rsid w:val="00FD7B5E"/>
    <w:rsid w:val="00FF0F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6E8D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7EFC"/>
    <w:pPr>
      <w:ind w:left="720"/>
      <w:contextualSpacing/>
    </w:pPr>
  </w:style>
  <w:style w:type="table" w:styleId="a4">
    <w:name w:val="Table Grid"/>
    <w:basedOn w:val="a1"/>
    <w:uiPriority w:val="99"/>
    <w:rsid w:val="00107EF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rsid w:val="002926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292632"/>
    <w:rPr>
      <w:rFonts w:ascii="Tahoma" w:hAnsi="Tahoma" w:cs="Tahoma"/>
      <w:sz w:val="16"/>
      <w:szCs w:val="16"/>
    </w:rPr>
  </w:style>
  <w:style w:type="table" w:customStyle="1" w:styleId="5">
    <w:name w:val="Сетка таблицы5"/>
    <w:basedOn w:val="a1"/>
    <w:next w:val="a4"/>
    <w:uiPriority w:val="39"/>
    <w:rsid w:val="00ED27E6"/>
    <w:rPr>
      <w:rFonts w:ascii="Times New Roman" w:eastAsia="SimSu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y-shop.ru/shop/books/1770002.htm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2386</Words>
  <Characters>13605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2018-09-14T06:38:00Z</cp:lastPrinted>
  <dcterms:created xsi:type="dcterms:W3CDTF">2024-04-25T15:09:00Z</dcterms:created>
  <dcterms:modified xsi:type="dcterms:W3CDTF">2024-04-25T15:09:00Z</dcterms:modified>
</cp:coreProperties>
</file>