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A98" w:rsidRDefault="008E2A98" w:rsidP="008E2A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– график по переходу к осуществлению  образовательной деятельности с непосредственным полным применением ФОП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МБДОУ «Детский сад № 118»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782"/>
        <w:gridCol w:w="2498"/>
        <w:gridCol w:w="2192"/>
        <w:gridCol w:w="2099"/>
      </w:tblGrid>
      <w:tr w:rsidR="008E2A98" w:rsidRPr="00824923" w:rsidTr="00AC2244">
        <w:tc>
          <w:tcPr>
            <w:tcW w:w="2782" w:type="dxa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498" w:type="dxa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192" w:type="dxa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Исполнитель</w:t>
            </w:r>
          </w:p>
        </w:tc>
        <w:tc>
          <w:tcPr>
            <w:tcW w:w="2099" w:type="dxa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</w:t>
            </w:r>
          </w:p>
        </w:tc>
      </w:tr>
      <w:tr w:rsidR="008E2A98" w:rsidRPr="00824923" w:rsidTr="00AC2244">
        <w:tc>
          <w:tcPr>
            <w:tcW w:w="9571" w:type="dxa"/>
            <w:gridSpan w:val="4"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 Организационно</w:t>
            </w:r>
            <w:r w:rsidRPr="008249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управленческое обеспечение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A53C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ганизовать и провести педагогические советы, посвященные вопросам подготовки к непосредственному применению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Январь, май и август</w:t>
            </w:r>
          </w:p>
        </w:tc>
        <w:tc>
          <w:tcPr>
            <w:tcW w:w="2192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Рабочая группа, заведующий</w:t>
            </w:r>
          </w:p>
        </w:tc>
        <w:tc>
          <w:tcPr>
            <w:tcW w:w="2099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Протоколы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Провести экспертизу локальных актов детского сада в сфере образования (на несоответствие требованиям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Члены рабочей группы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Отчет и по необходимости проекты обновленных локальных актов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Pr="005A53CF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Издать приказ об отмене ООП детского сада и непосредственном полном применении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осуществлении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образовательной деятельности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Приказ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Издать приказы об утверждении актуализированных в соответствии с требованиями ФОП ДО локальных актов детского сада в сфере образования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необходимости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Приказы</w:t>
            </w:r>
          </w:p>
        </w:tc>
      </w:tr>
      <w:tr w:rsidR="008E2A98" w:rsidRPr="00824923" w:rsidTr="00AC2244">
        <w:tc>
          <w:tcPr>
            <w:tcW w:w="9571" w:type="dxa"/>
            <w:gridSpan w:val="4"/>
          </w:tcPr>
          <w:p w:rsidR="008E2A98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2.Кадровое обеспечение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Проанализировать укомплектованность штата для обеспечения применения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Выявление кадровых дефицитов.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Март - май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Аналитическая справка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Провести диагностику образовательных потребностей педагогических работников по вопросам перехода на полное применение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Рабочая группа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Справка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Проанализировать профессиональные затруднения педагогических работников по вопросам перехода на применение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Апрель - май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Члены рабочей группы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Опросные листы или отчеты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Направить педагогических работников на обучение по программе повышения квалификации по вопросам применения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Апрел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июнь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Приказ, документы о повышении квалификации</w:t>
            </w:r>
          </w:p>
        </w:tc>
      </w:tr>
      <w:tr w:rsidR="008E2A98" w:rsidRPr="00824923" w:rsidTr="00AC2244">
        <w:tc>
          <w:tcPr>
            <w:tcW w:w="9571" w:type="dxa"/>
            <w:gridSpan w:val="4"/>
          </w:tcPr>
          <w:p w:rsidR="008E2A98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 Методическое обеспечение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Разработать методические материалы по сопровождению реализации 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федеральной образовательной программы 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Апрель - август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Члены рабочей группы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Методические материалы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Разработать методические материалы по сопровождению реализации  федеральной рабочей программы воспитания и федерального календарного плана воспитательной работы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Апрель - август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Члены рабочей группы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Методические материалы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Обеспечить для педагогических работников консультационную помощь по вопросам применения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Февраль - август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Рабочая группа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Рекомендации, методические материалы и т.п.</w:t>
            </w:r>
          </w:p>
        </w:tc>
      </w:tr>
      <w:tr w:rsidR="008E2A98" w:rsidRPr="00824923" w:rsidTr="00AC2244">
        <w:tc>
          <w:tcPr>
            <w:tcW w:w="9571" w:type="dxa"/>
            <w:gridSpan w:val="4"/>
          </w:tcPr>
          <w:p w:rsidR="008E2A98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249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 Информационное обеспечение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Провести родительские собрания, посвященные применению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Апрель, август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Члены рабочей группы, воспитатели групп</w:t>
            </w:r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Протоколы</w:t>
            </w:r>
          </w:p>
        </w:tc>
      </w:tr>
      <w:tr w:rsidR="008E2A98" w:rsidRPr="00824923" w:rsidTr="00AC2244">
        <w:tc>
          <w:tcPr>
            <w:tcW w:w="278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Разместить ФОП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сайте детского сада</w:t>
            </w:r>
          </w:p>
        </w:tc>
        <w:tc>
          <w:tcPr>
            <w:tcW w:w="2498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 1 мая</w:t>
            </w:r>
          </w:p>
        </w:tc>
        <w:tc>
          <w:tcPr>
            <w:tcW w:w="2192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Ответственный за сайт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Сиденина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В.В.</w:t>
            </w:r>
            <w:proofErr w:type="gramEnd"/>
          </w:p>
        </w:tc>
        <w:tc>
          <w:tcPr>
            <w:tcW w:w="2099" w:type="dxa"/>
          </w:tcPr>
          <w:p w:rsidR="008E2A98" w:rsidRDefault="008E2A98" w:rsidP="00AC2244">
            <w:pPr>
              <w:spacing w:after="150" w:line="255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Информация на сайте</w:t>
            </w:r>
          </w:p>
        </w:tc>
      </w:tr>
      <w:tr w:rsidR="008E2A98" w:rsidRPr="00824923" w:rsidTr="00AC2244">
        <w:tc>
          <w:tcPr>
            <w:tcW w:w="9571" w:type="dxa"/>
            <w:gridSpan w:val="4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E2A98" w:rsidRPr="00824923" w:rsidTr="00AC2244">
        <w:tc>
          <w:tcPr>
            <w:tcW w:w="9571" w:type="dxa"/>
            <w:gridSpan w:val="4"/>
            <w:hideMark/>
          </w:tcPr>
          <w:p w:rsidR="008E2A98" w:rsidRPr="00824923" w:rsidRDefault="008E2A98" w:rsidP="00AC224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E2A98" w:rsidRPr="00062500" w:rsidRDefault="008E2A98" w:rsidP="008E2A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BF4" w:rsidRDefault="00446BF4">
      <w:bookmarkStart w:id="0" w:name="_GoBack"/>
      <w:bookmarkEnd w:id="0"/>
    </w:p>
    <w:sectPr w:rsidR="00446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A98"/>
    <w:rsid w:val="00446BF4"/>
    <w:rsid w:val="008B6644"/>
    <w:rsid w:val="008E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2A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2A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лавная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2023-05-23T07:04:00Z</dcterms:created>
  <dcterms:modified xsi:type="dcterms:W3CDTF">2023-05-23T07:05:00Z</dcterms:modified>
</cp:coreProperties>
</file>